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82EC5" w14:textId="6D5454FE" w:rsidR="00BB1C5C" w:rsidRDefault="00BB1C5C" w:rsidP="00BB1C5C">
      <w:pPr>
        <w:jc w:val="center"/>
        <w:rPr>
          <w:rFonts w:ascii="Serca" w:hAnsi="Serca"/>
          <w:b/>
          <w:bCs/>
          <w:shd w:val="clear" w:color="auto" w:fill="FF9661"/>
          <w:lang w:val="en-US"/>
        </w:rPr>
      </w:pPr>
      <w:r w:rsidRPr="00924487">
        <w:rPr>
          <w:rFonts w:ascii="Serca" w:hAnsi="Serca"/>
          <w:b/>
          <w:bCs/>
          <w:lang w:val="en-US"/>
        </w:rPr>
        <w:t xml:space="preserve">Kunci Jawaban dan Pembahasan BAB </w:t>
      </w:r>
      <w:r>
        <w:rPr>
          <w:rFonts w:ascii="Serca" w:hAnsi="Serca"/>
          <w:b/>
          <w:bCs/>
          <w:lang w:val="en-US"/>
        </w:rPr>
        <w:t>9</w:t>
      </w:r>
      <w:r w:rsidRPr="00924487">
        <w:rPr>
          <w:rFonts w:ascii="Serca" w:hAnsi="Serca"/>
          <w:b/>
          <w:bCs/>
          <w:lang w:val="en-US"/>
        </w:rPr>
        <w:t xml:space="preserve"> PAI SMK Kelas X</w:t>
      </w:r>
    </w:p>
    <w:p w14:paraId="4F37867E" w14:textId="63A7FB15" w:rsidR="00DB000F" w:rsidRPr="0085726C" w:rsidRDefault="00DB000F" w:rsidP="00BB1C5C">
      <w:pPr>
        <w:jc w:val="both"/>
        <w:rPr>
          <w:rFonts w:ascii="Serca" w:hAnsi="Serca"/>
          <w:b/>
          <w:bCs/>
          <w:lang w:val="en-US"/>
        </w:rPr>
      </w:pPr>
      <w:r w:rsidRPr="0085726C">
        <w:rPr>
          <w:rFonts w:ascii="Serca" w:hAnsi="Serca"/>
          <w:b/>
          <w:bCs/>
          <w:shd w:val="clear" w:color="auto" w:fill="FF9661"/>
          <w:lang w:val="en-US"/>
        </w:rPr>
        <w:t>Yuk, Asah Literasimu</w:t>
      </w:r>
    </w:p>
    <w:p w14:paraId="52ADF0F5" w14:textId="55D68E6E" w:rsidR="00DB000F" w:rsidRDefault="00F93A56" w:rsidP="00BB1C5C">
      <w:pPr>
        <w:jc w:val="both"/>
        <w:rPr>
          <w:rFonts w:ascii="Serca" w:hAnsi="Serca"/>
          <w:shd w:val="clear" w:color="auto" w:fill="1F3864" w:themeFill="accent1" w:themeFillShade="80"/>
          <w:lang w:val="en-US"/>
        </w:rPr>
      </w:pPr>
      <w:r>
        <w:rPr>
          <w:rFonts w:ascii="Serca" w:hAnsi="Serca"/>
          <w:lang w:val="en-US"/>
        </w:rPr>
        <w:t xml:space="preserve">1. </w:t>
      </w:r>
      <w:r w:rsidR="00284440">
        <w:rPr>
          <w:rFonts w:ascii="Serca" w:hAnsi="Serca"/>
          <w:lang w:val="en-US"/>
        </w:rPr>
        <w:t>Informasi yang sesuai dengan teks diberi tanda centang</w:t>
      </w:r>
      <w:r w:rsidR="00BA451E">
        <w:rPr>
          <w:rFonts w:ascii="Serca" w:hAnsi="Serca"/>
          <w:lang w:val="en-US"/>
        </w:rPr>
        <w:t>.</w:t>
      </w:r>
    </w:p>
    <w:p w14:paraId="18A2DF86" w14:textId="59FF1459" w:rsidR="00284440" w:rsidRDefault="00284440" w:rsidP="00284440">
      <w:pPr>
        <w:jc w:val="both"/>
        <w:rPr>
          <w:rFonts w:ascii="Serca" w:hAnsi="Serca"/>
          <w:lang w:val="en-US"/>
        </w:rPr>
      </w:pPr>
      <w:r>
        <w:rPr>
          <w:rFonts w:ascii="Serca" w:hAnsi="Serca"/>
          <w:lang w:val="en-US"/>
        </w:rPr>
        <w:sym w:font="Wingdings 2" w:char="F0A3"/>
      </w:r>
      <w:r>
        <w:rPr>
          <w:rFonts w:ascii="Serca" w:hAnsi="Serca"/>
          <w:lang w:val="en-US"/>
        </w:rPr>
        <w:t xml:space="preserve"> </w:t>
      </w:r>
      <w:r w:rsidR="00052BA4">
        <w:rPr>
          <w:rFonts w:ascii="Serca" w:hAnsi="Serca"/>
          <w:lang w:val="en-US"/>
        </w:rPr>
        <w:t xml:space="preserve">Gejala </w:t>
      </w:r>
      <w:r w:rsidR="00052BA4">
        <w:rPr>
          <w:rFonts w:ascii="Serca" w:hAnsi="Serca"/>
          <w:i/>
          <w:iCs/>
          <w:lang w:val="en-US"/>
        </w:rPr>
        <w:t xml:space="preserve">gadab </w:t>
      </w:r>
      <w:r w:rsidR="00052BA4">
        <w:rPr>
          <w:rFonts w:ascii="Serca" w:hAnsi="Serca"/>
          <w:lang w:val="en-US"/>
        </w:rPr>
        <w:t xml:space="preserve">lebih tampak secara fisik daripada gejala </w:t>
      </w:r>
      <w:r w:rsidR="00052BA4">
        <w:rPr>
          <w:rFonts w:ascii="Serca" w:hAnsi="Serca"/>
          <w:i/>
          <w:iCs/>
          <w:lang w:val="en-US"/>
        </w:rPr>
        <w:t xml:space="preserve">ghaizh. </w:t>
      </w:r>
      <w:r w:rsidR="00857C88" w:rsidRPr="00E7085C">
        <w:rPr>
          <w:rFonts w:ascii="Serca" w:hAnsi="Serca"/>
          <w:shd w:val="clear" w:color="auto" w:fill="FFFF00"/>
          <w:lang w:val="en-US"/>
        </w:rPr>
        <w:t>√</w:t>
      </w:r>
    </w:p>
    <w:p w14:paraId="6B38B281" w14:textId="572B61F2" w:rsidR="00284440" w:rsidRPr="00F56BD0" w:rsidRDefault="00284440" w:rsidP="00284440">
      <w:pPr>
        <w:jc w:val="both"/>
        <w:rPr>
          <w:rFonts w:ascii="Serca" w:hAnsi="Serca"/>
          <w:i/>
          <w:iCs/>
          <w:lang w:val="en-US"/>
        </w:rPr>
      </w:pPr>
      <w:r w:rsidRPr="0085726C">
        <w:rPr>
          <w:rFonts w:ascii="Serca" w:hAnsi="Serca"/>
          <w:b/>
          <w:bCs/>
          <w:lang w:val="en-US"/>
        </w:rPr>
        <w:t>Pembahasan</w:t>
      </w:r>
      <w:r w:rsidRPr="0085726C">
        <w:rPr>
          <w:rFonts w:ascii="Serca" w:hAnsi="Serca"/>
          <w:b/>
          <w:bCs/>
          <w:lang w:val="en-US"/>
        </w:rPr>
        <w:tab/>
        <w:t>:</w:t>
      </w:r>
      <w:r w:rsidR="00002CC3">
        <w:rPr>
          <w:rFonts w:ascii="Serca" w:hAnsi="Serca"/>
          <w:b/>
          <w:bCs/>
          <w:lang w:val="en-US"/>
        </w:rPr>
        <w:t xml:space="preserve"> </w:t>
      </w:r>
      <w:r w:rsidR="005E57E2">
        <w:rPr>
          <w:rFonts w:ascii="Serca" w:hAnsi="Serca"/>
          <w:lang w:val="en-US"/>
        </w:rPr>
        <w:t>Informasi</w:t>
      </w:r>
      <w:r w:rsidR="00002CC3">
        <w:rPr>
          <w:rFonts w:ascii="Serca" w:hAnsi="Serca"/>
          <w:lang w:val="en-US"/>
        </w:rPr>
        <w:t xml:space="preserve"> ini sesuai dengan kalimat terakhir pada paragraf pertama: </w:t>
      </w:r>
      <w:r w:rsidR="00002CC3">
        <w:rPr>
          <w:rFonts w:ascii="Serca" w:hAnsi="Serca"/>
          <w:i/>
          <w:iCs/>
          <w:lang w:val="en-US"/>
        </w:rPr>
        <w:t>“</w:t>
      </w:r>
      <w:r w:rsidR="00F56BD0">
        <w:rPr>
          <w:rFonts w:ascii="Serca" w:hAnsi="Serca"/>
          <w:i/>
          <w:iCs/>
          <w:lang w:val="en-US"/>
        </w:rPr>
        <w:t xml:space="preserve">Gadab adalah marah yang diwujudkan dengan anggota tubuh seseorang.” </w:t>
      </w:r>
      <w:r w:rsidR="00F56BD0">
        <w:rPr>
          <w:rFonts w:ascii="Serca" w:hAnsi="Serca"/>
          <w:lang w:val="en-US"/>
        </w:rPr>
        <w:t xml:space="preserve">dan paragraf ketiga: </w:t>
      </w:r>
      <w:r w:rsidR="00F56BD0">
        <w:rPr>
          <w:rFonts w:ascii="Serca" w:hAnsi="Serca"/>
          <w:i/>
          <w:iCs/>
          <w:lang w:val="en-US"/>
        </w:rPr>
        <w:t>“Adapun ghaizh adalah marah yang terjadi pada diri seseorang. Namun, kemarahan itu hanya bergejolak dalam hati dan tidak m</w:t>
      </w:r>
      <w:r w:rsidR="008653E6">
        <w:rPr>
          <w:rFonts w:ascii="Serca" w:hAnsi="Serca"/>
          <w:i/>
          <w:iCs/>
          <w:lang w:val="en-US"/>
        </w:rPr>
        <w:t>ewujud pada anggota tubuhnya.”</w:t>
      </w:r>
    </w:p>
    <w:p w14:paraId="1BBD767D" w14:textId="03C86919" w:rsidR="00284440" w:rsidRDefault="00284440" w:rsidP="00284440">
      <w:pPr>
        <w:jc w:val="both"/>
        <w:rPr>
          <w:rFonts w:ascii="Serca" w:hAnsi="Serca"/>
          <w:lang w:val="en-US"/>
        </w:rPr>
      </w:pPr>
      <w:r>
        <w:rPr>
          <w:rFonts w:ascii="Serca" w:hAnsi="Serca"/>
          <w:lang w:val="en-US"/>
        </w:rPr>
        <w:sym w:font="Wingdings 2" w:char="F0A3"/>
      </w:r>
      <w:r>
        <w:rPr>
          <w:rFonts w:ascii="Serca" w:hAnsi="Serca"/>
          <w:lang w:val="en-US"/>
        </w:rPr>
        <w:t xml:space="preserve"> </w:t>
      </w:r>
      <w:r w:rsidR="00052BA4">
        <w:rPr>
          <w:rFonts w:ascii="Serca" w:hAnsi="Serca"/>
          <w:lang w:val="en-US"/>
        </w:rPr>
        <w:t xml:space="preserve">Gejolak dalam hati yang terekspresikan dalam bentuk kata-kata kotor adalah ciri-ciri </w:t>
      </w:r>
      <w:r w:rsidR="00052BA4">
        <w:rPr>
          <w:rFonts w:ascii="Serca" w:hAnsi="Serca"/>
          <w:i/>
          <w:iCs/>
          <w:lang w:val="en-US"/>
        </w:rPr>
        <w:t>gadab.</w:t>
      </w:r>
      <w:r w:rsidR="0006421D">
        <w:rPr>
          <w:rFonts w:ascii="Serca" w:hAnsi="Serca"/>
          <w:i/>
          <w:iCs/>
          <w:lang w:val="en-US"/>
        </w:rPr>
        <w:t xml:space="preserve"> </w:t>
      </w:r>
      <w:r w:rsidR="005E57E2" w:rsidRPr="00E7085C">
        <w:rPr>
          <w:rFonts w:ascii="Serca" w:hAnsi="Serca"/>
          <w:shd w:val="clear" w:color="auto" w:fill="FFFF00"/>
          <w:lang w:val="en-US"/>
        </w:rPr>
        <w:t>√</w:t>
      </w:r>
    </w:p>
    <w:p w14:paraId="1692E08E" w14:textId="3F4919B8" w:rsidR="00284440" w:rsidRPr="005E57E2" w:rsidRDefault="00284440" w:rsidP="00284440">
      <w:pPr>
        <w:jc w:val="both"/>
        <w:rPr>
          <w:rFonts w:ascii="Serca" w:hAnsi="Serca"/>
          <w:i/>
          <w:iCs/>
          <w:lang w:val="en-US"/>
        </w:rPr>
      </w:pPr>
      <w:r w:rsidRPr="0085726C">
        <w:rPr>
          <w:rFonts w:ascii="Serca" w:hAnsi="Serca"/>
          <w:b/>
          <w:bCs/>
          <w:lang w:val="en-US"/>
        </w:rPr>
        <w:t>Pembahasan</w:t>
      </w:r>
      <w:r w:rsidRPr="0085726C">
        <w:rPr>
          <w:rFonts w:ascii="Serca" w:hAnsi="Serca"/>
          <w:b/>
          <w:bCs/>
          <w:lang w:val="en-US"/>
        </w:rPr>
        <w:tab/>
        <w:t>:</w:t>
      </w:r>
      <w:r w:rsidR="005E57E2">
        <w:rPr>
          <w:rFonts w:ascii="Serca" w:hAnsi="Serca"/>
          <w:b/>
          <w:bCs/>
          <w:lang w:val="en-US"/>
        </w:rPr>
        <w:t xml:space="preserve"> </w:t>
      </w:r>
      <w:r w:rsidR="005E57E2">
        <w:rPr>
          <w:rFonts w:ascii="Serca" w:hAnsi="Serca"/>
          <w:lang w:val="en-US"/>
        </w:rPr>
        <w:t xml:space="preserve">Informasi ini sesuai dengan kalimat pertama pada paragraf kedua: </w:t>
      </w:r>
      <w:r w:rsidR="005E57E2">
        <w:rPr>
          <w:rFonts w:ascii="Serca" w:hAnsi="Serca"/>
          <w:i/>
          <w:iCs/>
          <w:lang w:val="en-US"/>
        </w:rPr>
        <w:t>“Orang yang marah dalam pengertian gadab, mulutnya akan mengeluarkan kata-kata keji, ....”</w:t>
      </w:r>
    </w:p>
    <w:p w14:paraId="5D0EA07A" w14:textId="3DE9DBD2" w:rsidR="00284440" w:rsidRDefault="00284440" w:rsidP="00284440">
      <w:pPr>
        <w:jc w:val="both"/>
        <w:rPr>
          <w:rFonts w:ascii="Serca" w:hAnsi="Serca"/>
          <w:lang w:val="en-US"/>
        </w:rPr>
      </w:pPr>
      <w:r>
        <w:rPr>
          <w:rFonts w:ascii="Serca" w:hAnsi="Serca"/>
          <w:lang w:val="en-US"/>
        </w:rPr>
        <w:sym w:font="Wingdings 2" w:char="F0A3"/>
      </w:r>
      <w:r>
        <w:rPr>
          <w:rFonts w:ascii="Serca" w:hAnsi="Serca"/>
          <w:lang w:val="en-US"/>
        </w:rPr>
        <w:t xml:space="preserve"> </w:t>
      </w:r>
      <w:r w:rsidR="0006421D">
        <w:rPr>
          <w:rFonts w:ascii="Serca" w:hAnsi="Serca"/>
          <w:lang w:val="en-US"/>
        </w:rPr>
        <w:t xml:space="preserve">Salah satu ciri orang bertakwa adalah tidak marah atau murka menghadapi situasi seperti apa pun. </w:t>
      </w:r>
      <w:r w:rsidR="00DB65BD" w:rsidRPr="00E7085C">
        <w:rPr>
          <w:rFonts w:ascii="Serca" w:hAnsi="Serca"/>
          <w:shd w:val="clear" w:color="auto" w:fill="FFFF00"/>
          <w:lang w:val="en-US"/>
        </w:rPr>
        <w:t>√</w:t>
      </w:r>
    </w:p>
    <w:p w14:paraId="7C1C1997" w14:textId="12294A0D" w:rsidR="00284440" w:rsidRPr="00DB65BD" w:rsidRDefault="00284440" w:rsidP="00284440">
      <w:pPr>
        <w:jc w:val="both"/>
        <w:rPr>
          <w:rFonts w:ascii="Serca" w:hAnsi="Serca"/>
          <w:i/>
          <w:iCs/>
          <w:lang w:val="en-US"/>
        </w:rPr>
      </w:pPr>
      <w:r w:rsidRPr="0085726C">
        <w:rPr>
          <w:rFonts w:ascii="Serca" w:hAnsi="Serca"/>
          <w:b/>
          <w:bCs/>
          <w:lang w:val="en-US"/>
        </w:rPr>
        <w:t>Pembahasan</w:t>
      </w:r>
      <w:r w:rsidRPr="0085726C">
        <w:rPr>
          <w:rFonts w:ascii="Serca" w:hAnsi="Serca"/>
          <w:b/>
          <w:bCs/>
          <w:lang w:val="en-US"/>
        </w:rPr>
        <w:tab/>
        <w:t>:</w:t>
      </w:r>
      <w:r w:rsidR="00DB65BD">
        <w:rPr>
          <w:rFonts w:ascii="Serca" w:hAnsi="Serca"/>
          <w:b/>
          <w:bCs/>
          <w:lang w:val="en-US"/>
        </w:rPr>
        <w:t xml:space="preserve"> </w:t>
      </w:r>
      <w:r w:rsidR="00DB65BD">
        <w:rPr>
          <w:rFonts w:ascii="Serca" w:hAnsi="Serca"/>
          <w:lang w:val="en-US"/>
        </w:rPr>
        <w:t xml:space="preserve">Informasi ini sesuai dengan kalimat pertama pada paragraf terakhir: </w:t>
      </w:r>
      <w:r w:rsidR="00DB65BD">
        <w:rPr>
          <w:rFonts w:ascii="Serca" w:hAnsi="Serca"/>
          <w:i/>
          <w:iCs/>
          <w:lang w:val="en-US"/>
        </w:rPr>
        <w:t>“Allah Swt. menegaskan, orang bertakwa itu adalah mereka yang mampu menahan marah.”</w:t>
      </w:r>
    </w:p>
    <w:p w14:paraId="43E6F207" w14:textId="76637B36" w:rsidR="00284440" w:rsidRDefault="00284440" w:rsidP="00284440">
      <w:pPr>
        <w:jc w:val="both"/>
        <w:rPr>
          <w:rFonts w:ascii="Serca" w:hAnsi="Serca"/>
          <w:lang w:val="en-US"/>
        </w:rPr>
      </w:pPr>
      <w:r>
        <w:rPr>
          <w:rFonts w:ascii="Serca" w:hAnsi="Serca"/>
          <w:lang w:val="en-US"/>
        </w:rPr>
        <w:sym w:font="Wingdings 2" w:char="F0A3"/>
      </w:r>
      <w:r>
        <w:rPr>
          <w:rFonts w:ascii="Serca" w:hAnsi="Serca"/>
          <w:lang w:val="en-US"/>
        </w:rPr>
        <w:t xml:space="preserve"> </w:t>
      </w:r>
      <w:r w:rsidR="0006421D">
        <w:rPr>
          <w:rFonts w:ascii="Serca" w:hAnsi="Serca"/>
          <w:lang w:val="en-US"/>
        </w:rPr>
        <w:t>Maimun bin Mahran R.A. tidak marah ketika wajahnya tersiram sup panas tanpa sengaja oleh budaknya.</w:t>
      </w:r>
    </w:p>
    <w:p w14:paraId="6B8E0F1E" w14:textId="32D6D2E8" w:rsidR="00284440" w:rsidRPr="008B0B2E" w:rsidRDefault="00284440" w:rsidP="0028444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8B0B2E">
        <w:rPr>
          <w:rFonts w:ascii="Serca" w:hAnsi="Serca"/>
          <w:b/>
          <w:bCs/>
          <w:lang w:val="en-US"/>
        </w:rPr>
        <w:t xml:space="preserve"> </w:t>
      </w:r>
      <w:r w:rsidR="008B0B2E">
        <w:rPr>
          <w:rFonts w:ascii="Serca" w:hAnsi="Serca"/>
          <w:lang w:val="en-US"/>
        </w:rPr>
        <w:t xml:space="preserve">Pada paragraf kelima terdapat kalimat yang menyatakan: </w:t>
      </w:r>
      <w:r w:rsidR="00461BB8">
        <w:rPr>
          <w:rFonts w:ascii="Serca" w:hAnsi="Serca"/>
          <w:i/>
          <w:iCs/>
          <w:lang w:val="en-US"/>
        </w:rPr>
        <w:t>“</w:t>
      </w:r>
      <w:r w:rsidR="008B0B2E">
        <w:rPr>
          <w:rFonts w:ascii="Serca" w:hAnsi="Serca"/>
          <w:i/>
          <w:iCs/>
          <w:lang w:val="en-US"/>
        </w:rPr>
        <w:t>Serta merta beliau bangkit dan hendak memukul budaknya itu.</w:t>
      </w:r>
      <w:r w:rsidR="00461BB8">
        <w:rPr>
          <w:rFonts w:ascii="Serca" w:hAnsi="Serca"/>
          <w:i/>
          <w:iCs/>
          <w:lang w:val="en-US"/>
        </w:rPr>
        <w:t>”</w:t>
      </w:r>
      <w:r w:rsidR="008B0B2E">
        <w:rPr>
          <w:rFonts w:ascii="Serca" w:hAnsi="Serca"/>
          <w:i/>
          <w:iCs/>
          <w:lang w:val="en-US"/>
        </w:rPr>
        <w:t xml:space="preserve"> </w:t>
      </w:r>
      <w:r w:rsidR="008B0B2E">
        <w:rPr>
          <w:rFonts w:ascii="Serca" w:hAnsi="Serca"/>
          <w:lang w:val="en-US"/>
        </w:rPr>
        <w:t>Berdasarkan penjelasan pada paragraf sebelumnya, memukul dengan tangan merupakan salah satu perilaku orang yang sedang marah. Jadi, awalnya Maimun bin Mahran dapat dikatakan merasa marah, tetapi kemudian ia menahan marahnya setelah diingatkan oleh budaknya.</w:t>
      </w:r>
    </w:p>
    <w:p w14:paraId="2A7CD73C" w14:textId="21DE02D2" w:rsidR="00284440" w:rsidRDefault="00284440" w:rsidP="00284440">
      <w:pPr>
        <w:jc w:val="both"/>
        <w:rPr>
          <w:rFonts w:ascii="Serca" w:hAnsi="Serca"/>
          <w:lang w:val="en-US"/>
        </w:rPr>
      </w:pPr>
      <w:r>
        <w:rPr>
          <w:rFonts w:ascii="Serca" w:hAnsi="Serca"/>
          <w:lang w:val="en-US"/>
        </w:rPr>
        <w:sym w:font="Wingdings 2" w:char="F0A3"/>
      </w:r>
      <w:r>
        <w:rPr>
          <w:rFonts w:ascii="Serca" w:hAnsi="Serca"/>
          <w:lang w:val="en-US"/>
        </w:rPr>
        <w:t xml:space="preserve"> </w:t>
      </w:r>
      <w:r w:rsidR="00AC3426">
        <w:rPr>
          <w:rFonts w:ascii="Serca" w:hAnsi="Serca"/>
          <w:lang w:val="en-US"/>
        </w:rPr>
        <w:t>Maimun bin Mahran R.A. membebaskan budaknya setelah mukanya tersiram sup panas tanpa sengaja oleh budaknya.</w:t>
      </w:r>
    </w:p>
    <w:p w14:paraId="6B68B1E0" w14:textId="337EE5E0" w:rsidR="00284440" w:rsidRPr="00FD7659" w:rsidRDefault="00284440" w:rsidP="0028444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FD7659">
        <w:rPr>
          <w:rFonts w:ascii="Serca" w:hAnsi="Serca"/>
          <w:b/>
          <w:bCs/>
          <w:lang w:val="en-US"/>
        </w:rPr>
        <w:t xml:space="preserve"> </w:t>
      </w:r>
      <w:r w:rsidR="00FD7659">
        <w:rPr>
          <w:rFonts w:ascii="Serca" w:hAnsi="Serca"/>
          <w:lang w:val="en-US"/>
        </w:rPr>
        <w:t xml:space="preserve">Informasi ini tidak sesuai dengan isi teks karena tidak ada kalimat yang </w:t>
      </w:r>
      <w:r w:rsidR="008B0B2E">
        <w:rPr>
          <w:rFonts w:ascii="Serca" w:hAnsi="Serca"/>
          <w:lang w:val="en-US"/>
        </w:rPr>
        <w:t>menyatakan bahwa Maimun bin Mahran memerdekakan budaknya setelah peristiwa tersebut.</w:t>
      </w:r>
    </w:p>
    <w:p w14:paraId="1E3D79B1" w14:textId="190F77DB" w:rsidR="00F93A56" w:rsidRDefault="00F93A56" w:rsidP="00BB1C5C">
      <w:pPr>
        <w:jc w:val="both"/>
        <w:rPr>
          <w:rFonts w:ascii="Serca" w:hAnsi="Serca"/>
          <w:lang w:val="en-US"/>
        </w:rPr>
      </w:pPr>
      <w:r>
        <w:rPr>
          <w:rFonts w:ascii="Serca" w:hAnsi="Serca"/>
          <w:lang w:val="en-US"/>
        </w:rPr>
        <w:t xml:space="preserve">2. </w:t>
      </w:r>
      <w:r w:rsidR="003661AB" w:rsidRPr="006C4338">
        <w:rPr>
          <w:rFonts w:ascii="Serca" w:hAnsi="Serca"/>
          <w:b/>
          <w:bCs/>
          <w:lang w:val="en-US"/>
        </w:rPr>
        <w:t>Jawaban sesuai pendapat peserta didik. Contoh:</w:t>
      </w:r>
      <w:r w:rsidR="003661AB">
        <w:rPr>
          <w:rFonts w:ascii="Serca" w:hAnsi="Serca"/>
          <w:lang w:val="en-US"/>
        </w:rPr>
        <w:t xml:space="preserve"> Saya tentu akan merasa terkejut karena hal itu tidak hanya dapat membahayakan diri saya sendiri, tetapi juga orang lain. Namun, saya akan menahan diri untuk tidak meluapkan amarah. Setelah memastikan bagian tubuh yang terkena sup aman, saya akan menanyakan alasan sup tersebut tumpah. Orang yang membawa sup tentu tidak ada maksud untuk mencelakakan orang lain karena peristiwa itu murni kecelakaan. </w:t>
      </w:r>
      <w:r w:rsidR="008B676B">
        <w:rPr>
          <w:rFonts w:ascii="Serca" w:hAnsi="Serca"/>
          <w:lang w:val="en-US"/>
        </w:rPr>
        <w:t>Jika pelaku mengakui kesalahannya dan meminta maaf dengan tulus, saya akan memaafkannya. Marah dalam kondisi seperti itu tidak akan menghasilkan apa-apa karena sup sudah terlanjur tumpah dan justru malah bisa menimbulkan terjadinya perselisihan.</w:t>
      </w:r>
    </w:p>
    <w:p w14:paraId="65C7995F" w14:textId="782025C8" w:rsidR="00F93A56" w:rsidRPr="00F93A56" w:rsidRDefault="00F93A56" w:rsidP="00BB1C5C">
      <w:pPr>
        <w:jc w:val="both"/>
        <w:rPr>
          <w:rFonts w:ascii="Serca" w:hAnsi="Serca"/>
          <w:lang w:val="en-US"/>
        </w:rPr>
      </w:pPr>
      <w:r>
        <w:rPr>
          <w:rFonts w:ascii="Serca" w:hAnsi="Serca"/>
          <w:lang w:val="en-US"/>
        </w:rPr>
        <w:t>3. Perilaku orang yang sedang marah (</w:t>
      </w:r>
      <w:r>
        <w:rPr>
          <w:rFonts w:ascii="Serca" w:hAnsi="Serca"/>
          <w:i/>
          <w:iCs/>
          <w:lang w:val="en-US"/>
        </w:rPr>
        <w:t>gadab</w:t>
      </w:r>
      <w:r>
        <w:rPr>
          <w:rFonts w:ascii="Serca" w:hAnsi="Serca"/>
          <w:lang w:val="en-US"/>
        </w:rPr>
        <w:t xml:space="preserve">) ditunjukkan dengan mulutnya yang mengeluarkan kata-kata keji, kadang-kadang tangannya ikut menampar, memukul, atau membanting barang-barang yang ada di sekitarnya, sementara kakinya juga ikut bertindak. </w:t>
      </w:r>
    </w:p>
    <w:p w14:paraId="00F4AA20" w14:textId="77777777" w:rsidR="0085726C" w:rsidRPr="0085726C" w:rsidRDefault="0085726C" w:rsidP="00BB1C5C">
      <w:pPr>
        <w:jc w:val="both"/>
        <w:rPr>
          <w:rFonts w:ascii="Serca" w:hAnsi="Serca"/>
          <w:lang w:val="en-US"/>
        </w:rPr>
      </w:pPr>
    </w:p>
    <w:p w14:paraId="253BF80B" w14:textId="7F527B3B" w:rsidR="00DB000F" w:rsidRPr="0085726C" w:rsidRDefault="00DB000F" w:rsidP="00BB1C5C">
      <w:pPr>
        <w:jc w:val="both"/>
        <w:rPr>
          <w:rFonts w:ascii="Serca" w:hAnsi="Serca"/>
          <w:b/>
          <w:bCs/>
          <w:shd w:val="clear" w:color="auto" w:fill="FF9661"/>
          <w:lang w:val="en-US"/>
        </w:rPr>
      </w:pPr>
      <w:r w:rsidRPr="0085726C">
        <w:rPr>
          <w:rFonts w:ascii="Serca" w:hAnsi="Serca"/>
          <w:b/>
          <w:bCs/>
          <w:shd w:val="clear" w:color="auto" w:fill="FF9661"/>
          <w:lang w:val="en-US"/>
        </w:rPr>
        <w:lastRenderedPageBreak/>
        <w:t>Uji Kemampuan D</w:t>
      </w:r>
      <w:r w:rsidR="0085726C" w:rsidRPr="0085726C">
        <w:rPr>
          <w:rFonts w:ascii="Serca" w:hAnsi="Serca"/>
          <w:b/>
          <w:bCs/>
          <w:shd w:val="clear" w:color="auto" w:fill="FF9661"/>
          <w:lang w:val="en-US"/>
        </w:rPr>
        <w:t>i</w:t>
      </w:r>
      <w:r w:rsidRPr="0085726C">
        <w:rPr>
          <w:rFonts w:ascii="Serca" w:hAnsi="Serca"/>
          <w:b/>
          <w:bCs/>
          <w:shd w:val="clear" w:color="auto" w:fill="FF9661"/>
          <w:lang w:val="en-US"/>
        </w:rPr>
        <w:t>ri</w:t>
      </w:r>
    </w:p>
    <w:p w14:paraId="37E773F9" w14:textId="554C2C3E" w:rsidR="0085726C" w:rsidRPr="0085726C" w:rsidRDefault="0085726C" w:rsidP="00BB1C5C">
      <w:pPr>
        <w:pStyle w:val="ListParagraph"/>
        <w:numPr>
          <w:ilvl w:val="0"/>
          <w:numId w:val="2"/>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3061BE">
        <w:rPr>
          <w:rFonts w:ascii="Serca" w:hAnsi="Serca"/>
          <w:lang w:val="en-US"/>
        </w:rPr>
        <w:t>B</w:t>
      </w:r>
    </w:p>
    <w:p w14:paraId="15002B4E" w14:textId="77777777" w:rsidR="00EE14C4" w:rsidRPr="00EE14C4" w:rsidRDefault="00EE14C4" w:rsidP="00EE14C4">
      <w:pPr>
        <w:jc w:val="both"/>
        <w:rPr>
          <w:rFonts w:ascii="Serca" w:hAnsi="Serca"/>
          <w:lang w:val="en-US"/>
        </w:rPr>
      </w:pPr>
      <w:r w:rsidRPr="00EE14C4">
        <w:rPr>
          <w:rFonts w:ascii="Serca" w:hAnsi="Serca"/>
          <w:b/>
          <w:bCs/>
          <w:lang w:val="en-US"/>
        </w:rPr>
        <w:t>Pembahasan</w:t>
      </w:r>
      <w:r w:rsidRPr="00EE14C4">
        <w:rPr>
          <w:rFonts w:ascii="Serca" w:hAnsi="Serca"/>
          <w:b/>
          <w:bCs/>
          <w:lang w:val="en-US"/>
        </w:rPr>
        <w:tab/>
        <w:t xml:space="preserve">: </w:t>
      </w:r>
      <w:r w:rsidRPr="00EE14C4">
        <w:rPr>
          <w:rFonts w:ascii="Serca" w:hAnsi="Serca"/>
          <w:lang w:val="en-US"/>
        </w:rPr>
        <w:t>Pasangan yang tepat antara istilah dan pengertiannya, yaitu sebagai berikut.</w:t>
      </w:r>
    </w:p>
    <w:tbl>
      <w:tblPr>
        <w:tblStyle w:val="TableGrid"/>
        <w:tblW w:w="4924" w:type="pct"/>
        <w:tblInd w:w="137" w:type="dxa"/>
        <w:tblLook w:val="04A0" w:firstRow="1" w:lastRow="0" w:firstColumn="1" w:lastColumn="0" w:noHBand="0" w:noVBand="1"/>
      </w:tblPr>
      <w:tblGrid>
        <w:gridCol w:w="567"/>
        <w:gridCol w:w="2692"/>
        <w:gridCol w:w="568"/>
        <w:gridCol w:w="5052"/>
      </w:tblGrid>
      <w:tr w:rsidR="00EE14C4" w14:paraId="5C64E88D" w14:textId="77777777" w:rsidTr="00225D89">
        <w:tc>
          <w:tcPr>
            <w:tcW w:w="319" w:type="pct"/>
            <w:vAlign w:val="center"/>
          </w:tcPr>
          <w:p w14:paraId="4289FA7F" w14:textId="77777777" w:rsidR="00EE14C4" w:rsidRPr="00443CE8" w:rsidRDefault="00EE14C4" w:rsidP="00225D89">
            <w:pPr>
              <w:jc w:val="center"/>
              <w:rPr>
                <w:rFonts w:ascii="Serca" w:hAnsi="Serca"/>
                <w:b/>
                <w:bCs/>
                <w:lang w:val="en-US"/>
              </w:rPr>
            </w:pPr>
            <w:r w:rsidRPr="00443CE8">
              <w:rPr>
                <w:rFonts w:ascii="Serca" w:hAnsi="Serca"/>
                <w:b/>
                <w:bCs/>
                <w:lang w:val="en-US"/>
              </w:rPr>
              <w:t>No.</w:t>
            </w:r>
          </w:p>
        </w:tc>
        <w:tc>
          <w:tcPr>
            <w:tcW w:w="1516" w:type="pct"/>
          </w:tcPr>
          <w:p w14:paraId="425BA597" w14:textId="77777777" w:rsidR="00EE14C4" w:rsidRPr="00443CE8" w:rsidRDefault="00EE14C4" w:rsidP="00225D89">
            <w:pPr>
              <w:jc w:val="center"/>
              <w:rPr>
                <w:rFonts w:ascii="Serca" w:hAnsi="Serca"/>
                <w:b/>
                <w:bCs/>
                <w:lang w:val="en-US"/>
              </w:rPr>
            </w:pPr>
            <w:r w:rsidRPr="00443CE8">
              <w:rPr>
                <w:rFonts w:ascii="Serca" w:hAnsi="Serca"/>
                <w:b/>
                <w:bCs/>
                <w:lang w:val="en-US"/>
              </w:rPr>
              <w:t>Istilah</w:t>
            </w:r>
          </w:p>
        </w:tc>
        <w:tc>
          <w:tcPr>
            <w:tcW w:w="320" w:type="pct"/>
          </w:tcPr>
          <w:p w14:paraId="50EC6852" w14:textId="77777777" w:rsidR="00EE14C4" w:rsidRPr="00443CE8" w:rsidRDefault="00EE14C4" w:rsidP="00225D89">
            <w:pPr>
              <w:jc w:val="center"/>
              <w:rPr>
                <w:rFonts w:ascii="Serca" w:hAnsi="Serca"/>
                <w:b/>
                <w:bCs/>
                <w:lang w:val="en-US"/>
              </w:rPr>
            </w:pPr>
            <w:r w:rsidRPr="00443CE8">
              <w:rPr>
                <w:rFonts w:ascii="Serca" w:hAnsi="Serca"/>
                <w:b/>
                <w:bCs/>
                <w:lang w:val="en-US"/>
              </w:rPr>
              <w:t>No.</w:t>
            </w:r>
          </w:p>
        </w:tc>
        <w:tc>
          <w:tcPr>
            <w:tcW w:w="2845" w:type="pct"/>
          </w:tcPr>
          <w:p w14:paraId="186B0329" w14:textId="77777777" w:rsidR="00EE14C4" w:rsidRPr="00443CE8" w:rsidRDefault="00EE14C4" w:rsidP="00225D89">
            <w:pPr>
              <w:jc w:val="center"/>
              <w:rPr>
                <w:rFonts w:ascii="Serca" w:hAnsi="Serca"/>
                <w:b/>
                <w:bCs/>
                <w:lang w:val="en-US"/>
              </w:rPr>
            </w:pPr>
            <w:r w:rsidRPr="00443CE8">
              <w:rPr>
                <w:rFonts w:ascii="Serca" w:hAnsi="Serca"/>
                <w:b/>
                <w:bCs/>
                <w:lang w:val="en-US"/>
              </w:rPr>
              <w:t>Pengertian</w:t>
            </w:r>
          </w:p>
        </w:tc>
      </w:tr>
      <w:tr w:rsidR="00EE14C4" w14:paraId="1BCF8B78" w14:textId="77777777" w:rsidTr="00225D89">
        <w:trPr>
          <w:trHeight w:val="117"/>
        </w:trPr>
        <w:tc>
          <w:tcPr>
            <w:tcW w:w="319" w:type="pct"/>
            <w:vAlign w:val="center"/>
          </w:tcPr>
          <w:p w14:paraId="263A4CF4" w14:textId="77777777" w:rsidR="00EE14C4" w:rsidRPr="00D90D12" w:rsidRDefault="00EE14C4" w:rsidP="00225D89">
            <w:pPr>
              <w:tabs>
                <w:tab w:val="left" w:pos="360"/>
              </w:tabs>
              <w:jc w:val="center"/>
              <w:rPr>
                <w:rFonts w:ascii="Serca" w:hAnsi="Serca"/>
                <w:lang w:val="en-US"/>
              </w:rPr>
            </w:pPr>
            <w:r>
              <w:rPr>
                <w:rFonts w:ascii="Serca" w:hAnsi="Serca"/>
                <w:lang w:val="en-US"/>
              </w:rPr>
              <w:t>1.</w:t>
            </w:r>
          </w:p>
        </w:tc>
        <w:tc>
          <w:tcPr>
            <w:tcW w:w="1516" w:type="pct"/>
          </w:tcPr>
          <w:p w14:paraId="25A6FD6A" w14:textId="2B7DFB06" w:rsidR="00EE14C4" w:rsidRPr="00BC5CA3" w:rsidRDefault="00EE14C4" w:rsidP="00225D89">
            <w:pPr>
              <w:jc w:val="both"/>
              <w:rPr>
                <w:rFonts w:ascii="Serca" w:hAnsi="Serca"/>
                <w:i/>
                <w:iCs/>
                <w:lang w:val="en-US"/>
              </w:rPr>
            </w:pPr>
            <w:r>
              <w:rPr>
                <w:rFonts w:ascii="Serca" w:hAnsi="Serca"/>
                <w:i/>
                <w:iCs/>
                <w:lang w:val="en-US"/>
              </w:rPr>
              <w:t>Gadab</w:t>
            </w:r>
          </w:p>
        </w:tc>
        <w:tc>
          <w:tcPr>
            <w:tcW w:w="320" w:type="pct"/>
          </w:tcPr>
          <w:p w14:paraId="12549E02" w14:textId="2E2CE75B" w:rsidR="00EE14C4" w:rsidRPr="00D90D12" w:rsidRDefault="00EE14C4" w:rsidP="00225D89">
            <w:pPr>
              <w:jc w:val="both"/>
              <w:rPr>
                <w:rFonts w:ascii="Serca" w:hAnsi="Serca"/>
                <w:lang w:val="en-US"/>
              </w:rPr>
            </w:pPr>
            <w:r>
              <w:rPr>
                <w:rFonts w:ascii="Serca" w:hAnsi="Serca"/>
                <w:lang w:val="en-US"/>
              </w:rPr>
              <w:t>b.</w:t>
            </w:r>
          </w:p>
        </w:tc>
        <w:tc>
          <w:tcPr>
            <w:tcW w:w="2845" w:type="pct"/>
          </w:tcPr>
          <w:p w14:paraId="533E65AD" w14:textId="5D9B105A" w:rsidR="00EE14C4" w:rsidRDefault="00EE14C4" w:rsidP="00225D89">
            <w:pPr>
              <w:jc w:val="both"/>
              <w:rPr>
                <w:rFonts w:ascii="Serca" w:hAnsi="Serca"/>
                <w:lang w:val="en-US"/>
              </w:rPr>
            </w:pPr>
            <w:r>
              <w:rPr>
                <w:rFonts w:ascii="Serca" w:hAnsi="Serca"/>
                <w:lang w:val="en-US"/>
              </w:rPr>
              <w:t>Bentuk ekspresi seseorang dalam rangka melampiaskan ketidakpuasan atau kekecewaan ketika terjadi gejolak emosional yang tidak terkendalikan.</w:t>
            </w:r>
          </w:p>
        </w:tc>
      </w:tr>
      <w:tr w:rsidR="00EE14C4" w14:paraId="2B68023E" w14:textId="77777777" w:rsidTr="00225D89">
        <w:tc>
          <w:tcPr>
            <w:tcW w:w="319" w:type="pct"/>
            <w:vAlign w:val="center"/>
          </w:tcPr>
          <w:p w14:paraId="04264A79" w14:textId="77777777" w:rsidR="00EE14C4" w:rsidRPr="00D90D12" w:rsidRDefault="00EE14C4" w:rsidP="00225D89">
            <w:pPr>
              <w:tabs>
                <w:tab w:val="left" w:pos="360"/>
              </w:tabs>
              <w:jc w:val="center"/>
              <w:rPr>
                <w:rFonts w:ascii="Serca" w:hAnsi="Serca"/>
                <w:lang w:val="en-US"/>
              </w:rPr>
            </w:pPr>
            <w:r>
              <w:rPr>
                <w:rFonts w:ascii="Serca" w:hAnsi="Serca"/>
                <w:lang w:val="en-US"/>
              </w:rPr>
              <w:t>2.</w:t>
            </w:r>
          </w:p>
        </w:tc>
        <w:tc>
          <w:tcPr>
            <w:tcW w:w="1516" w:type="pct"/>
          </w:tcPr>
          <w:p w14:paraId="4C03A932" w14:textId="3D56FA38" w:rsidR="00EE14C4" w:rsidRPr="00BC5CA3" w:rsidRDefault="00EE14C4" w:rsidP="00225D89">
            <w:pPr>
              <w:jc w:val="both"/>
              <w:rPr>
                <w:rFonts w:ascii="Serca" w:hAnsi="Serca"/>
                <w:i/>
                <w:iCs/>
                <w:lang w:val="en-US"/>
              </w:rPr>
            </w:pPr>
            <w:r>
              <w:rPr>
                <w:rFonts w:ascii="Serca" w:hAnsi="Serca"/>
                <w:i/>
                <w:iCs/>
                <w:lang w:val="en-US"/>
              </w:rPr>
              <w:t>Jihad</w:t>
            </w:r>
          </w:p>
        </w:tc>
        <w:tc>
          <w:tcPr>
            <w:tcW w:w="320" w:type="pct"/>
          </w:tcPr>
          <w:p w14:paraId="437EC791" w14:textId="05D7A4AF" w:rsidR="00EE14C4" w:rsidRPr="00D90D12" w:rsidRDefault="00EE14C4" w:rsidP="00225D89">
            <w:pPr>
              <w:jc w:val="both"/>
              <w:rPr>
                <w:rFonts w:ascii="Serca" w:hAnsi="Serca"/>
                <w:lang w:val="en-US"/>
              </w:rPr>
            </w:pPr>
            <w:r>
              <w:rPr>
                <w:rFonts w:ascii="Serca" w:hAnsi="Serca"/>
                <w:lang w:val="en-US"/>
              </w:rPr>
              <w:t>e.</w:t>
            </w:r>
          </w:p>
        </w:tc>
        <w:tc>
          <w:tcPr>
            <w:tcW w:w="2845" w:type="pct"/>
          </w:tcPr>
          <w:p w14:paraId="71BAEECC" w14:textId="14C237D4" w:rsidR="00EE14C4" w:rsidRDefault="00EE14C4" w:rsidP="00225D89">
            <w:pPr>
              <w:jc w:val="both"/>
              <w:rPr>
                <w:rFonts w:ascii="Serca" w:hAnsi="Serca"/>
                <w:lang w:val="en-US"/>
              </w:rPr>
            </w:pPr>
            <w:r>
              <w:rPr>
                <w:rFonts w:ascii="Serca" w:hAnsi="Serca"/>
                <w:lang w:val="en-US"/>
              </w:rPr>
              <w:t>Berjuang dengan penuh kesungguhan.</w:t>
            </w:r>
          </w:p>
        </w:tc>
      </w:tr>
      <w:tr w:rsidR="00EE14C4" w14:paraId="0E0CEA63" w14:textId="77777777" w:rsidTr="00225D89">
        <w:tc>
          <w:tcPr>
            <w:tcW w:w="319" w:type="pct"/>
            <w:vAlign w:val="center"/>
          </w:tcPr>
          <w:p w14:paraId="502AE15C" w14:textId="77777777" w:rsidR="00EE14C4" w:rsidRPr="00D90D12" w:rsidRDefault="00EE14C4" w:rsidP="00225D89">
            <w:pPr>
              <w:tabs>
                <w:tab w:val="left" w:pos="360"/>
              </w:tabs>
              <w:jc w:val="center"/>
              <w:rPr>
                <w:rFonts w:ascii="Serca" w:hAnsi="Serca"/>
                <w:lang w:val="en-US"/>
              </w:rPr>
            </w:pPr>
            <w:r>
              <w:rPr>
                <w:rFonts w:ascii="Serca" w:hAnsi="Serca"/>
                <w:lang w:val="en-US"/>
              </w:rPr>
              <w:t>3.</w:t>
            </w:r>
          </w:p>
        </w:tc>
        <w:tc>
          <w:tcPr>
            <w:tcW w:w="1516" w:type="pct"/>
          </w:tcPr>
          <w:p w14:paraId="18146249" w14:textId="165C05DC" w:rsidR="00EE14C4" w:rsidRPr="00BC5CA3" w:rsidRDefault="00EE14C4" w:rsidP="00225D89">
            <w:pPr>
              <w:jc w:val="both"/>
              <w:rPr>
                <w:rFonts w:ascii="Serca" w:hAnsi="Serca"/>
                <w:i/>
                <w:iCs/>
                <w:lang w:val="en-US"/>
              </w:rPr>
            </w:pPr>
            <w:r>
              <w:rPr>
                <w:rFonts w:ascii="Serca" w:hAnsi="Serca"/>
                <w:i/>
                <w:iCs/>
                <w:lang w:val="en-US"/>
              </w:rPr>
              <w:t>Mujahadah an-Nafs</w:t>
            </w:r>
          </w:p>
        </w:tc>
        <w:tc>
          <w:tcPr>
            <w:tcW w:w="320" w:type="pct"/>
          </w:tcPr>
          <w:p w14:paraId="610B5885" w14:textId="4B15C71E" w:rsidR="00EE14C4" w:rsidRPr="00D90D12" w:rsidRDefault="00EE14C4" w:rsidP="00225D89">
            <w:pPr>
              <w:jc w:val="both"/>
              <w:rPr>
                <w:rFonts w:ascii="Serca" w:hAnsi="Serca"/>
                <w:lang w:val="en-US"/>
              </w:rPr>
            </w:pPr>
            <w:r>
              <w:rPr>
                <w:rFonts w:ascii="Serca" w:hAnsi="Serca"/>
                <w:lang w:val="en-US"/>
              </w:rPr>
              <w:t>a.</w:t>
            </w:r>
          </w:p>
        </w:tc>
        <w:tc>
          <w:tcPr>
            <w:tcW w:w="2845" w:type="pct"/>
          </w:tcPr>
          <w:p w14:paraId="0B4FC388" w14:textId="5DC8FB28" w:rsidR="00EE14C4" w:rsidRDefault="00EE14C4" w:rsidP="00225D89">
            <w:pPr>
              <w:jc w:val="both"/>
              <w:rPr>
                <w:rFonts w:ascii="Serca" w:hAnsi="Serca"/>
                <w:lang w:val="en-US"/>
              </w:rPr>
            </w:pPr>
            <w:r>
              <w:rPr>
                <w:rFonts w:ascii="Serca" w:hAnsi="Serca"/>
                <w:lang w:val="en-US"/>
              </w:rPr>
              <w:t>Berjuang melawan hawa nafsu, yaitu nafsu yang selalu mengajak pada kejahatan.</w:t>
            </w:r>
          </w:p>
        </w:tc>
      </w:tr>
      <w:tr w:rsidR="00EE14C4" w14:paraId="6A2B132D" w14:textId="77777777" w:rsidTr="00225D89">
        <w:tc>
          <w:tcPr>
            <w:tcW w:w="319" w:type="pct"/>
            <w:vAlign w:val="center"/>
          </w:tcPr>
          <w:p w14:paraId="2088915D" w14:textId="77777777" w:rsidR="00EE14C4" w:rsidRPr="00D90D12" w:rsidRDefault="00EE14C4" w:rsidP="00225D89">
            <w:pPr>
              <w:tabs>
                <w:tab w:val="left" w:pos="360"/>
              </w:tabs>
              <w:jc w:val="center"/>
              <w:rPr>
                <w:rFonts w:ascii="Serca" w:hAnsi="Serca"/>
                <w:lang w:val="en-US"/>
              </w:rPr>
            </w:pPr>
            <w:r>
              <w:rPr>
                <w:rFonts w:ascii="Serca" w:hAnsi="Serca"/>
                <w:lang w:val="en-US"/>
              </w:rPr>
              <w:t>4.</w:t>
            </w:r>
          </w:p>
        </w:tc>
        <w:tc>
          <w:tcPr>
            <w:tcW w:w="1516" w:type="pct"/>
          </w:tcPr>
          <w:p w14:paraId="323D5582" w14:textId="68DDDB34" w:rsidR="00EE14C4" w:rsidRPr="00EE14C4" w:rsidRDefault="00EE14C4" w:rsidP="00225D89">
            <w:pPr>
              <w:jc w:val="both"/>
              <w:rPr>
                <w:rFonts w:ascii="Serca" w:hAnsi="Serca"/>
                <w:i/>
                <w:iCs/>
                <w:lang w:val="en-US"/>
              </w:rPr>
            </w:pPr>
            <w:r>
              <w:rPr>
                <w:rFonts w:ascii="Serca" w:hAnsi="Serca"/>
                <w:i/>
                <w:iCs/>
                <w:lang w:val="en-US"/>
              </w:rPr>
              <w:t>Syaja’ah</w:t>
            </w:r>
          </w:p>
        </w:tc>
        <w:tc>
          <w:tcPr>
            <w:tcW w:w="320" w:type="pct"/>
          </w:tcPr>
          <w:p w14:paraId="760622F5" w14:textId="07D76567" w:rsidR="00EE14C4" w:rsidRPr="00D90D12" w:rsidRDefault="00EE14C4" w:rsidP="00225D89">
            <w:pPr>
              <w:jc w:val="both"/>
              <w:rPr>
                <w:rFonts w:ascii="Serca" w:hAnsi="Serca"/>
                <w:lang w:val="en-US"/>
              </w:rPr>
            </w:pPr>
            <w:r>
              <w:rPr>
                <w:rFonts w:ascii="Serca" w:hAnsi="Serca"/>
                <w:lang w:val="en-US"/>
              </w:rPr>
              <w:t>c.</w:t>
            </w:r>
          </w:p>
        </w:tc>
        <w:tc>
          <w:tcPr>
            <w:tcW w:w="2845" w:type="pct"/>
          </w:tcPr>
          <w:p w14:paraId="6477FCD3" w14:textId="67278AB7" w:rsidR="00EE14C4" w:rsidRDefault="00EE14C4" w:rsidP="00225D89">
            <w:pPr>
              <w:jc w:val="both"/>
              <w:rPr>
                <w:rFonts w:ascii="Serca" w:hAnsi="Serca"/>
                <w:lang w:val="en-US"/>
              </w:rPr>
            </w:pPr>
            <w:r>
              <w:rPr>
                <w:rFonts w:ascii="Serca" w:hAnsi="Serca"/>
                <w:lang w:val="en-US"/>
              </w:rPr>
              <w:t>Keberanian yang berlandaskan pada kebenaran dan dilakukan dengan penuh pertimbangan.</w:t>
            </w:r>
          </w:p>
        </w:tc>
      </w:tr>
      <w:tr w:rsidR="00EE14C4" w14:paraId="2629AEFD" w14:textId="77777777" w:rsidTr="00225D89">
        <w:tc>
          <w:tcPr>
            <w:tcW w:w="319" w:type="pct"/>
            <w:vAlign w:val="center"/>
          </w:tcPr>
          <w:p w14:paraId="1427A3F6" w14:textId="0EB4465D" w:rsidR="00EE14C4" w:rsidRDefault="00EE14C4" w:rsidP="00225D89">
            <w:pPr>
              <w:tabs>
                <w:tab w:val="left" w:pos="360"/>
              </w:tabs>
              <w:jc w:val="center"/>
              <w:rPr>
                <w:rFonts w:ascii="Serca" w:hAnsi="Serca"/>
                <w:lang w:val="en-US"/>
              </w:rPr>
            </w:pPr>
            <w:r>
              <w:rPr>
                <w:rFonts w:ascii="Serca" w:hAnsi="Serca"/>
                <w:lang w:val="en-US"/>
              </w:rPr>
              <w:t>5.</w:t>
            </w:r>
          </w:p>
        </w:tc>
        <w:tc>
          <w:tcPr>
            <w:tcW w:w="1516" w:type="pct"/>
          </w:tcPr>
          <w:p w14:paraId="4FC9CC57" w14:textId="40417E8B" w:rsidR="00EE14C4" w:rsidRDefault="00EE14C4" w:rsidP="00225D89">
            <w:pPr>
              <w:jc w:val="both"/>
              <w:rPr>
                <w:rFonts w:ascii="Serca" w:hAnsi="Serca"/>
                <w:i/>
                <w:iCs/>
                <w:lang w:val="en-US"/>
              </w:rPr>
            </w:pPr>
            <w:r>
              <w:rPr>
                <w:rFonts w:ascii="Serca" w:hAnsi="Serca"/>
                <w:i/>
                <w:iCs/>
                <w:lang w:val="en-US"/>
              </w:rPr>
              <w:t>Amar ma’ruf nahi munkar</w:t>
            </w:r>
          </w:p>
        </w:tc>
        <w:tc>
          <w:tcPr>
            <w:tcW w:w="320" w:type="pct"/>
          </w:tcPr>
          <w:p w14:paraId="0BB0F362" w14:textId="1BAF3990" w:rsidR="00EE14C4" w:rsidRDefault="00EE14C4" w:rsidP="00225D89">
            <w:pPr>
              <w:jc w:val="both"/>
              <w:rPr>
                <w:rFonts w:ascii="Serca" w:hAnsi="Serca"/>
                <w:lang w:val="en-US"/>
              </w:rPr>
            </w:pPr>
            <w:r>
              <w:rPr>
                <w:rFonts w:ascii="Serca" w:hAnsi="Serca"/>
                <w:lang w:val="en-US"/>
              </w:rPr>
              <w:t>d.</w:t>
            </w:r>
          </w:p>
        </w:tc>
        <w:tc>
          <w:tcPr>
            <w:tcW w:w="2845" w:type="pct"/>
          </w:tcPr>
          <w:p w14:paraId="1E75BEE9" w14:textId="61EE7C0C" w:rsidR="00EE14C4" w:rsidRDefault="00EE14C4" w:rsidP="00225D89">
            <w:pPr>
              <w:jc w:val="both"/>
              <w:rPr>
                <w:rFonts w:ascii="Serca" w:hAnsi="Serca"/>
                <w:lang w:val="en-US"/>
              </w:rPr>
            </w:pPr>
            <w:r>
              <w:rPr>
                <w:rFonts w:ascii="Serca" w:hAnsi="Serca"/>
                <w:lang w:val="en-US"/>
              </w:rPr>
              <w:t>Mengajak pada kebaikan dan mencegah keburukan.</w:t>
            </w:r>
          </w:p>
        </w:tc>
      </w:tr>
    </w:tbl>
    <w:p w14:paraId="4558F232" w14:textId="5791F210" w:rsidR="0085726C" w:rsidRPr="00EE14C4" w:rsidRDefault="0085726C" w:rsidP="00BB1C5C">
      <w:pPr>
        <w:jc w:val="both"/>
        <w:rPr>
          <w:rFonts w:ascii="Serca" w:hAnsi="Serca"/>
          <w:b/>
          <w:bCs/>
        </w:rPr>
      </w:pPr>
    </w:p>
    <w:p w14:paraId="005040BC" w14:textId="4002301C" w:rsidR="0085726C" w:rsidRPr="0085726C" w:rsidRDefault="0085726C" w:rsidP="00BB1C5C">
      <w:pPr>
        <w:pStyle w:val="ListParagraph"/>
        <w:numPr>
          <w:ilvl w:val="0"/>
          <w:numId w:val="2"/>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3061BE">
        <w:rPr>
          <w:rFonts w:ascii="Serca" w:hAnsi="Serca"/>
          <w:b/>
          <w:bCs/>
          <w:lang w:val="en-US"/>
        </w:rPr>
        <w:t xml:space="preserve"> </w:t>
      </w:r>
      <w:r w:rsidR="00663451">
        <w:rPr>
          <w:rFonts w:ascii="Serca" w:hAnsi="Serca"/>
          <w:lang w:val="en-US"/>
        </w:rPr>
        <w:t>E</w:t>
      </w:r>
    </w:p>
    <w:p w14:paraId="21D0143C" w14:textId="6107F1CE" w:rsidR="0085726C" w:rsidRPr="00663451" w:rsidRDefault="0085726C" w:rsidP="00BB1C5C">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663451">
        <w:rPr>
          <w:rFonts w:ascii="Serca" w:hAnsi="Serca"/>
          <w:lang w:val="en-US"/>
        </w:rPr>
        <w:t xml:space="preserve"> Orang yang memiliki kontrol diri akan menjadi orang yang pemaaf dan tidak menutup diri untuk berinteraksi dengan orang yang mengganggunya karena ia tidak menyimpan dendam. Ia juga mampu menahan diri untuk melakukan hal yang berbahaya yang tidak dilakukan orang lain hanya untuk membuktikan keberaniannya, bahkan jika sampai mempertaruhkan nyawa.</w:t>
      </w:r>
    </w:p>
    <w:p w14:paraId="46A51485" w14:textId="718EF6A4" w:rsidR="0085726C" w:rsidRPr="0085726C" w:rsidRDefault="00432FE5" w:rsidP="00BB1C5C">
      <w:pPr>
        <w:pStyle w:val="ListParagraph"/>
        <w:numPr>
          <w:ilvl w:val="0"/>
          <w:numId w:val="2"/>
        </w:numPr>
        <w:ind w:left="284" w:hanging="284"/>
        <w:jc w:val="both"/>
        <w:rPr>
          <w:rFonts w:ascii="Serca" w:hAnsi="Serca"/>
          <w:lang w:val="en-US"/>
        </w:rPr>
      </w:pPr>
      <w:r>
        <w:rPr>
          <w:rFonts w:ascii="Serca" w:hAnsi="Serca"/>
          <w:b/>
          <w:bCs/>
          <w:lang w:val="en-US"/>
        </w:rPr>
        <w:t>Pembahasa</w:t>
      </w:r>
      <w:r w:rsidR="0085726C" w:rsidRPr="0085726C">
        <w:rPr>
          <w:rFonts w:ascii="Serca" w:hAnsi="Serca"/>
          <w:b/>
          <w:bCs/>
          <w:lang w:val="en-US"/>
        </w:rPr>
        <w:t>n:</w:t>
      </w:r>
      <w:r>
        <w:rPr>
          <w:rFonts w:ascii="Serca" w:hAnsi="Serca"/>
          <w:b/>
          <w:bCs/>
          <w:lang w:val="en-US"/>
        </w:rPr>
        <w:t xml:space="preserve"> </w:t>
      </w:r>
      <w:r w:rsidR="002323C8">
        <w:rPr>
          <w:rFonts w:ascii="Serca" w:hAnsi="Serca"/>
          <w:lang w:val="en-US"/>
        </w:rPr>
        <w:t>Sebagai orang tua, Ibu Aminah sebaiknya mampu mengendalikan diri, terutama di depan anak-anaknya. Ibu Aminah adalah contoh bagi anak-anaknya sehingga perlu menunjukkan perilaku yang positif. Ibu Aminah dapat menasihati anak-anaknya dengan sikap dan perkataan yang lemah lembut agar tidak melukai perasaan sang anak hingga membuat mereka makin sulit dinasihati. Jika anak-anaknya sulit diberi nasihat dengan cara yang baik, Ibu Aminah dapat menetapkan aturan dan hukuman yang lebih tegas tanpa perlu menyakiti anak-anaknya.</w:t>
      </w:r>
    </w:p>
    <w:p w14:paraId="0172E72D" w14:textId="77777777" w:rsidR="0085726C" w:rsidRPr="0085726C" w:rsidRDefault="0085726C" w:rsidP="00BB1C5C">
      <w:pPr>
        <w:jc w:val="both"/>
        <w:rPr>
          <w:rFonts w:ascii="Serca" w:hAnsi="Serca"/>
          <w:lang w:val="en-US"/>
        </w:rPr>
      </w:pPr>
    </w:p>
    <w:p w14:paraId="2BE9D237" w14:textId="56CCF810" w:rsidR="00DB000F" w:rsidRPr="0085726C" w:rsidRDefault="00DB000F" w:rsidP="00BB1C5C">
      <w:pPr>
        <w:jc w:val="both"/>
        <w:rPr>
          <w:rFonts w:ascii="Serca" w:hAnsi="Serca"/>
          <w:b/>
          <w:bCs/>
          <w:shd w:val="clear" w:color="auto" w:fill="FF9661"/>
          <w:lang w:val="en-US"/>
        </w:rPr>
      </w:pPr>
      <w:r w:rsidRPr="0085726C">
        <w:rPr>
          <w:rFonts w:ascii="Serca" w:hAnsi="Serca"/>
          <w:b/>
          <w:bCs/>
          <w:shd w:val="clear" w:color="auto" w:fill="FF9661"/>
          <w:lang w:val="en-US"/>
        </w:rPr>
        <w:t xml:space="preserve">Soal Latihan Bab </w:t>
      </w:r>
      <w:r w:rsidR="00BB1C5C">
        <w:rPr>
          <w:rFonts w:ascii="Serca" w:hAnsi="Serca"/>
          <w:b/>
          <w:bCs/>
          <w:shd w:val="clear" w:color="auto" w:fill="FF9661"/>
          <w:lang w:val="en-US"/>
        </w:rPr>
        <w:t>9</w:t>
      </w:r>
    </w:p>
    <w:p w14:paraId="435761E5" w14:textId="4C26A8B8" w:rsidR="00DB000F" w:rsidRPr="0085726C" w:rsidRDefault="00DB000F" w:rsidP="00BB1C5C">
      <w:pPr>
        <w:jc w:val="both"/>
        <w:rPr>
          <w:rFonts w:ascii="Serca" w:hAnsi="Serca"/>
          <w:b/>
          <w:bCs/>
          <w:lang w:val="en-US"/>
        </w:rPr>
      </w:pPr>
      <w:r w:rsidRPr="0085726C">
        <w:rPr>
          <w:rFonts w:ascii="Serca" w:hAnsi="Serca"/>
          <w:b/>
          <w:bCs/>
          <w:lang w:val="en-US"/>
        </w:rPr>
        <w:t>A.</w:t>
      </w:r>
    </w:p>
    <w:p w14:paraId="6116A168" w14:textId="72BDC232" w:rsidR="00DB000F" w:rsidRPr="0085726C" w:rsidRDefault="0085726C" w:rsidP="0005550F">
      <w:pPr>
        <w:pStyle w:val="ListParagraph"/>
        <w:numPr>
          <w:ilvl w:val="0"/>
          <w:numId w:val="4"/>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4F5A02">
        <w:rPr>
          <w:rFonts w:ascii="Serca" w:hAnsi="Serca"/>
          <w:lang w:val="en-US"/>
        </w:rPr>
        <w:t>B</w:t>
      </w:r>
    </w:p>
    <w:p w14:paraId="232ECE08" w14:textId="387E2BCC" w:rsidR="00DB000F" w:rsidRPr="004F5A02" w:rsidRDefault="00DB000F" w:rsidP="00BB1C5C">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4F5A02">
        <w:rPr>
          <w:rFonts w:ascii="Serca" w:hAnsi="Serca"/>
          <w:lang w:val="en-US"/>
        </w:rPr>
        <w:t>Perilaku Raka sudah tepat karena saat marah harus segera ingat akan adanya Allah Swt. dan memohon ampun kepada-Nya. Perilaku Raka yang mengubah posisinya dan berwudu, lalu salat sesuai dengan ajaran Rasulullah Saw. dalam menyikapi marah sebagaimana disampaikan dalam hadisnya.</w:t>
      </w:r>
    </w:p>
    <w:p w14:paraId="147EC09A" w14:textId="2330BC58" w:rsidR="00DB000F" w:rsidRPr="0085726C" w:rsidRDefault="0085726C" w:rsidP="0005550F">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4F5A02">
        <w:rPr>
          <w:rFonts w:ascii="Serca" w:hAnsi="Serca"/>
          <w:b/>
          <w:bCs/>
          <w:lang w:val="en-US"/>
        </w:rPr>
        <w:t xml:space="preserve"> </w:t>
      </w:r>
      <w:r w:rsidR="0092788A">
        <w:rPr>
          <w:rFonts w:ascii="Serca" w:hAnsi="Serca"/>
          <w:lang w:val="en-US"/>
        </w:rPr>
        <w:t>D</w:t>
      </w:r>
    </w:p>
    <w:p w14:paraId="3290DB76" w14:textId="0338197F" w:rsidR="00DB000F" w:rsidRPr="0092788A" w:rsidRDefault="00DB000F" w:rsidP="00BB1C5C">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92788A">
        <w:rPr>
          <w:rFonts w:ascii="Serca" w:hAnsi="Serca"/>
          <w:b/>
          <w:bCs/>
          <w:lang w:val="en-US"/>
        </w:rPr>
        <w:t xml:space="preserve"> </w:t>
      </w:r>
      <w:r w:rsidR="0092788A">
        <w:rPr>
          <w:rFonts w:ascii="Serca" w:hAnsi="Serca"/>
          <w:lang w:val="en-US"/>
        </w:rPr>
        <w:t xml:space="preserve">Selalu meneliti kekurangan orang lain dan berusaha mencari perhatian agar dihargai orang bukan cara untuk mengatasi marah karena kedua hal tersebut justru akan </w:t>
      </w:r>
      <w:r w:rsidR="0092788A">
        <w:rPr>
          <w:rFonts w:ascii="Serca" w:hAnsi="Serca"/>
          <w:lang w:val="en-US"/>
        </w:rPr>
        <w:lastRenderedPageBreak/>
        <w:t xml:space="preserve">memancing rasa marah jika apa yang ditemukan tidak sesuai harapan. </w:t>
      </w:r>
      <w:r w:rsidR="0028264E">
        <w:rPr>
          <w:rFonts w:ascii="Serca" w:hAnsi="Serca"/>
          <w:lang w:val="en-US"/>
        </w:rPr>
        <w:t>Mengatasi rasa marah dapat dilakukan dengan senantiasa berintrospeksi dan menghargai perbedaan yang ada.</w:t>
      </w:r>
    </w:p>
    <w:p w14:paraId="553657EA" w14:textId="764B26E5" w:rsidR="00DB000F" w:rsidRPr="0085726C" w:rsidRDefault="0085726C" w:rsidP="0005550F">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934E50">
        <w:rPr>
          <w:rFonts w:ascii="Serca" w:hAnsi="Serca"/>
          <w:lang w:val="en-US"/>
        </w:rPr>
        <w:t>C</w:t>
      </w:r>
    </w:p>
    <w:p w14:paraId="6EF1AA22" w14:textId="36C31D63" w:rsidR="00DB000F" w:rsidRPr="0085726C" w:rsidRDefault="00DB000F" w:rsidP="00BB1C5C">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934E50">
        <w:rPr>
          <w:rFonts w:ascii="Serca" w:hAnsi="Serca"/>
          <w:b/>
          <w:bCs/>
          <w:lang w:val="en-US"/>
        </w:rPr>
        <w:t xml:space="preserve"> </w:t>
      </w:r>
      <w:r w:rsidR="00934E50">
        <w:rPr>
          <w:rFonts w:ascii="Serca" w:hAnsi="Serca"/>
          <w:i/>
          <w:iCs/>
          <w:lang w:val="en-US"/>
        </w:rPr>
        <w:t xml:space="preserve">Madarat </w:t>
      </w:r>
      <w:r w:rsidR="00934E50">
        <w:rPr>
          <w:rFonts w:ascii="Serca" w:hAnsi="Serca"/>
          <w:lang w:val="en-US"/>
        </w:rPr>
        <w:t>artinya bahaya atau dampak buruk dari sesuatu. Adapun bahaya dari ketidakmampuan mengontrol diri adalah timbulnya perselisihan dan pertengkaran, ketidakharmonisan dalam hidup, munculnya fitnah dalam kehidupan manusia, dan penyebab datangnya murka dari Allah Swt.</w:t>
      </w:r>
    </w:p>
    <w:p w14:paraId="15F08455" w14:textId="33C960D3" w:rsidR="00DB000F" w:rsidRPr="0085726C" w:rsidRDefault="0085726C" w:rsidP="0005550F">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934E50">
        <w:rPr>
          <w:rFonts w:ascii="Serca" w:hAnsi="Serca"/>
          <w:lang w:val="en-US"/>
        </w:rPr>
        <w:t>A</w:t>
      </w:r>
    </w:p>
    <w:p w14:paraId="248489AB" w14:textId="22FEA372" w:rsidR="00DB000F" w:rsidRPr="0085726C" w:rsidRDefault="00DB000F" w:rsidP="00BB1C5C">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Pr="0085726C">
        <w:rPr>
          <w:rFonts w:ascii="Serca" w:hAnsi="Serca"/>
          <w:lang w:val="en-US"/>
        </w:rPr>
        <w:t xml:space="preserve"> </w:t>
      </w:r>
      <w:r w:rsidR="00934E50">
        <w:rPr>
          <w:rFonts w:ascii="Serca" w:hAnsi="Serca"/>
          <w:lang w:val="en-US"/>
        </w:rPr>
        <w:t>Dalam sebuah hadis Nabi Muhammad Saw. dinyatakan bahwa orang yang kuat bukanlah orang yang pandai bergulat, melainkan orang yang mampu menahan marah.</w:t>
      </w:r>
      <w:r w:rsidR="001B1953">
        <w:rPr>
          <w:rFonts w:ascii="Serca" w:hAnsi="Serca"/>
          <w:lang w:val="en-US"/>
        </w:rPr>
        <w:t xml:space="preserve"> Berdasarkan ilustrasi di atas jika dikaitkan dengan hadis tersebut dapat disimpulkan bahwa H. Umar adalah orang yang kuat karena mampu menahan kemarahannya.</w:t>
      </w:r>
    </w:p>
    <w:p w14:paraId="5990C4D3" w14:textId="455C6B01" w:rsidR="00DB000F" w:rsidRPr="0085726C" w:rsidRDefault="00DB000F" w:rsidP="0005550F">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F57CB4">
        <w:rPr>
          <w:rFonts w:ascii="Serca" w:hAnsi="Serca"/>
          <w:b/>
          <w:bCs/>
          <w:lang w:val="en-US"/>
        </w:rPr>
        <w:t xml:space="preserve"> </w:t>
      </w:r>
      <w:r w:rsidR="009E2079">
        <w:rPr>
          <w:rFonts w:ascii="Serca" w:hAnsi="Serca"/>
          <w:lang w:val="en-US"/>
        </w:rPr>
        <w:t>C</w:t>
      </w:r>
    </w:p>
    <w:p w14:paraId="728C8793" w14:textId="5C9D8A8B" w:rsidR="00DB000F" w:rsidRPr="0085726C" w:rsidRDefault="00DB000F" w:rsidP="00BB1C5C">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9E2079">
        <w:rPr>
          <w:rFonts w:ascii="Serca" w:hAnsi="Serca"/>
          <w:lang w:val="en-US"/>
        </w:rPr>
        <w:t xml:space="preserve">Sikap Asiyah yang memaafkan Rita yang sudah mencacinya hanya karena kesalahan kecil menunjukkan bahwa Asiyah mampu menghindari perilaku </w:t>
      </w:r>
      <w:r w:rsidR="009E2079">
        <w:rPr>
          <w:rFonts w:ascii="Serca" w:hAnsi="Serca"/>
          <w:i/>
          <w:iCs/>
          <w:lang w:val="en-US"/>
        </w:rPr>
        <w:t>gadab</w:t>
      </w:r>
      <w:r w:rsidR="009E2079">
        <w:rPr>
          <w:rFonts w:ascii="Serca" w:hAnsi="Serca"/>
          <w:lang w:val="en-US"/>
        </w:rPr>
        <w:t xml:space="preserve"> karena tidak membalas cacian Rita dengan sikap serupa. </w:t>
      </w:r>
    </w:p>
    <w:p w14:paraId="1B5DEE37" w14:textId="08AE36F1" w:rsidR="00DB000F" w:rsidRPr="0085726C" w:rsidRDefault="0085726C" w:rsidP="0005550F">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93648D">
        <w:rPr>
          <w:rFonts w:ascii="Serca" w:hAnsi="Serca"/>
          <w:b/>
          <w:bCs/>
          <w:lang w:val="en-US"/>
        </w:rPr>
        <w:t xml:space="preserve"> </w:t>
      </w:r>
      <w:r w:rsidR="0093648D">
        <w:rPr>
          <w:rFonts w:ascii="Serca" w:hAnsi="Serca"/>
          <w:lang w:val="en-US"/>
        </w:rPr>
        <w:t>C</w:t>
      </w:r>
    </w:p>
    <w:p w14:paraId="12CB82B9" w14:textId="35D934B8" w:rsidR="00DB000F" w:rsidRPr="0093648D" w:rsidRDefault="00DB000F" w:rsidP="00BB1C5C">
      <w:pPr>
        <w:jc w:val="both"/>
        <w:rPr>
          <w:rFonts w:ascii="Serca" w:hAnsi="Serca"/>
          <w:i/>
          <w:iCs/>
          <w:lang w:val="en-US"/>
        </w:rPr>
      </w:pPr>
      <w:r w:rsidRPr="0085726C">
        <w:rPr>
          <w:rFonts w:ascii="Serca" w:hAnsi="Serca"/>
          <w:b/>
          <w:bCs/>
          <w:lang w:val="en-US"/>
        </w:rPr>
        <w:t>Pembahasan</w:t>
      </w:r>
      <w:r w:rsidRPr="0085726C">
        <w:rPr>
          <w:rFonts w:ascii="Serca" w:hAnsi="Serca"/>
          <w:b/>
          <w:bCs/>
          <w:lang w:val="en-US"/>
        </w:rPr>
        <w:tab/>
        <w:t>:</w:t>
      </w:r>
      <w:r w:rsidR="0093648D">
        <w:rPr>
          <w:rFonts w:ascii="Serca" w:hAnsi="Serca"/>
          <w:b/>
          <w:bCs/>
          <w:lang w:val="en-US"/>
        </w:rPr>
        <w:t xml:space="preserve"> </w:t>
      </w:r>
      <w:r w:rsidR="0093648D">
        <w:rPr>
          <w:rFonts w:ascii="Serca" w:hAnsi="Serca"/>
          <w:i/>
          <w:iCs/>
          <w:lang w:val="en-US"/>
        </w:rPr>
        <w:t xml:space="preserve">Syaja’ah </w:t>
      </w:r>
      <w:r w:rsidR="0093648D">
        <w:rPr>
          <w:rFonts w:ascii="Serca" w:hAnsi="Serca"/>
          <w:lang w:val="en-US"/>
        </w:rPr>
        <w:t xml:space="preserve">artinya berani. Namun, keberanian yang dimaksud dalam hal ini memiliki batasan tertentu, seperti tidak mengorbankan keselamatan. Keberanian juga tidak hanya terbatas keberanian dalam menghadapi sesuatu yang besar dan berbahaya. Keberanian dalam mengakui keunggulan orang lain dan kelemahan diri sendiri juga termasuk sikap </w:t>
      </w:r>
      <w:r w:rsidR="0093648D">
        <w:rPr>
          <w:rFonts w:ascii="Serca" w:hAnsi="Serca"/>
          <w:i/>
          <w:iCs/>
          <w:lang w:val="en-US"/>
        </w:rPr>
        <w:t>syaja’ah.</w:t>
      </w:r>
    </w:p>
    <w:p w14:paraId="0DAA5F51" w14:textId="50378BB7" w:rsidR="00DB000F" w:rsidRPr="0085726C" w:rsidRDefault="00DB000F" w:rsidP="0005550F">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D833E2">
        <w:rPr>
          <w:rFonts w:ascii="Serca" w:hAnsi="Serca"/>
          <w:b/>
          <w:bCs/>
          <w:lang w:val="en-US"/>
        </w:rPr>
        <w:t xml:space="preserve"> </w:t>
      </w:r>
      <w:r w:rsidR="00D833E2">
        <w:rPr>
          <w:rFonts w:ascii="Serca" w:hAnsi="Serca"/>
          <w:lang w:val="en-US"/>
        </w:rPr>
        <w:t>A</w:t>
      </w:r>
    </w:p>
    <w:p w14:paraId="66A141D8" w14:textId="6FAFED3B" w:rsidR="00DB000F" w:rsidRPr="0085726C" w:rsidRDefault="00DB000F" w:rsidP="00BB1C5C">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D833E2">
        <w:rPr>
          <w:rFonts w:ascii="Serca" w:hAnsi="Serca"/>
          <w:lang w:val="en-US"/>
        </w:rPr>
        <w:t xml:space="preserve">Salah satu kiat menumbuhkan sikap kontrol diri adalah bersabar </w:t>
      </w:r>
      <w:r w:rsidR="003B501B">
        <w:rPr>
          <w:rFonts w:ascii="Serca" w:hAnsi="Serca"/>
          <w:lang w:val="en-US"/>
        </w:rPr>
        <w:t>pada saat hendak mengambil keputusan</w:t>
      </w:r>
      <w:r w:rsidR="008758DC">
        <w:rPr>
          <w:rFonts w:ascii="Serca" w:hAnsi="Serca"/>
          <w:lang w:val="en-US"/>
        </w:rPr>
        <w:t xml:space="preserve"> </w:t>
      </w:r>
      <w:r w:rsidR="00010948">
        <w:rPr>
          <w:rFonts w:ascii="Serca" w:hAnsi="Serca"/>
          <w:lang w:val="en-US"/>
        </w:rPr>
        <w:t>karena dengan adanya sikap sabar seseorang tidak akan tergesa-gesa dalam bertindak atau mengambil keputusan.</w:t>
      </w:r>
    </w:p>
    <w:p w14:paraId="527CECF8" w14:textId="5EDB8218" w:rsidR="00DB000F" w:rsidRPr="0085726C" w:rsidRDefault="00DB000F" w:rsidP="0005550F">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B65533">
        <w:rPr>
          <w:rFonts w:ascii="Serca" w:hAnsi="Serca"/>
          <w:b/>
          <w:bCs/>
          <w:lang w:val="en-US"/>
        </w:rPr>
        <w:t xml:space="preserve"> </w:t>
      </w:r>
      <w:r w:rsidR="002E0702">
        <w:rPr>
          <w:rFonts w:ascii="Serca" w:hAnsi="Serca"/>
          <w:lang w:val="en-US"/>
        </w:rPr>
        <w:t>B</w:t>
      </w:r>
    </w:p>
    <w:p w14:paraId="7D6BDEDE" w14:textId="41100998" w:rsidR="00DB000F" w:rsidRPr="00B65533" w:rsidRDefault="00DB000F" w:rsidP="00BB1C5C">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B65533">
        <w:rPr>
          <w:rFonts w:ascii="Serca" w:hAnsi="Serca"/>
          <w:b/>
          <w:bCs/>
          <w:lang w:val="en-US"/>
        </w:rPr>
        <w:t xml:space="preserve"> </w:t>
      </w:r>
      <w:r w:rsidR="00B65533">
        <w:rPr>
          <w:rFonts w:ascii="Serca" w:hAnsi="Serca"/>
          <w:lang w:val="en-US"/>
        </w:rPr>
        <w:t>Sering berbohong meski dengan tujuan kebaikan bukanlah praktik sifat jujur. Bagaimana pun juga kebohongan tetap kebohongan, bukan sesuatu yang berdasarkan pada kenyataan, sekalipun untuk tujuan kebaikan. Jika terlalu sering dilakukan akan membuat pelakunya menjadikan hal tersebut wajar.</w:t>
      </w:r>
    </w:p>
    <w:p w14:paraId="22925051" w14:textId="2CA004D2" w:rsidR="00DB000F" w:rsidRPr="0085726C" w:rsidRDefault="00DB000F" w:rsidP="0005550F">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2E0702">
        <w:rPr>
          <w:rFonts w:ascii="Serca" w:hAnsi="Serca"/>
          <w:b/>
          <w:bCs/>
          <w:lang w:val="en-US"/>
        </w:rPr>
        <w:t xml:space="preserve"> </w:t>
      </w:r>
      <w:r w:rsidR="002E0702">
        <w:rPr>
          <w:rFonts w:ascii="Serca" w:hAnsi="Serca"/>
          <w:lang w:val="en-US"/>
        </w:rPr>
        <w:t>D</w:t>
      </w:r>
    </w:p>
    <w:p w14:paraId="690BB8C6" w14:textId="2A89DD01" w:rsidR="00DB000F" w:rsidRPr="00E42BD9" w:rsidRDefault="00DB000F" w:rsidP="00BB1C5C">
      <w:pPr>
        <w:jc w:val="both"/>
        <w:rPr>
          <w:rFonts w:ascii="Serca" w:hAnsi="Serca"/>
          <w:i/>
          <w:iCs/>
          <w:lang w:val="en-US"/>
        </w:rPr>
      </w:pPr>
      <w:r w:rsidRPr="0085726C">
        <w:rPr>
          <w:rFonts w:ascii="Serca" w:hAnsi="Serca"/>
          <w:b/>
          <w:bCs/>
          <w:lang w:val="en-US"/>
        </w:rPr>
        <w:t>Pembahasan</w:t>
      </w:r>
      <w:r w:rsidRPr="0085726C">
        <w:rPr>
          <w:rFonts w:ascii="Serca" w:hAnsi="Serca"/>
          <w:b/>
          <w:bCs/>
          <w:lang w:val="en-US"/>
        </w:rPr>
        <w:tab/>
        <w:t>:</w:t>
      </w:r>
      <w:r w:rsidR="002E0702">
        <w:rPr>
          <w:rFonts w:ascii="Serca" w:hAnsi="Serca"/>
          <w:b/>
          <w:bCs/>
          <w:lang w:val="en-US"/>
        </w:rPr>
        <w:t xml:space="preserve"> </w:t>
      </w:r>
      <w:r w:rsidR="002E0702">
        <w:rPr>
          <w:rFonts w:ascii="Serca" w:hAnsi="Serca"/>
          <w:lang w:val="en-US"/>
        </w:rPr>
        <w:t xml:space="preserve">Sikap Indri, Sheila, dan Ayu merupakan contoh perilaku </w:t>
      </w:r>
      <w:r w:rsidR="002E0702">
        <w:rPr>
          <w:rFonts w:ascii="Serca" w:hAnsi="Serca"/>
          <w:i/>
          <w:iCs/>
          <w:lang w:val="en-US"/>
        </w:rPr>
        <w:t xml:space="preserve">syaja’ah </w:t>
      </w:r>
      <w:r w:rsidR="002E0702">
        <w:rPr>
          <w:rFonts w:ascii="Serca" w:hAnsi="Serca"/>
          <w:lang w:val="en-US"/>
        </w:rPr>
        <w:t>karena sikap berani yang mereka miliki berlandaskan pada nilai-nilai agama dan diterapkan pada hal-hal yang tidak bertentangan dengan perintah Allah Swt.</w:t>
      </w:r>
      <w:r w:rsidR="00E42BD9">
        <w:rPr>
          <w:rFonts w:ascii="Serca" w:hAnsi="Serca"/>
          <w:lang w:val="en-US"/>
        </w:rPr>
        <w:t xml:space="preserve"> Lain halnya dengan sikap Nina yang memiliki ketakutan akan kematian dan sikap Rara yang cenderung pada </w:t>
      </w:r>
      <w:r w:rsidR="00094EFE">
        <w:rPr>
          <w:rFonts w:ascii="Serca" w:hAnsi="Serca"/>
          <w:lang w:val="en-US"/>
        </w:rPr>
        <w:t xml:space="preserve">kesenangan </w:t>
      </w:r>
      <w:r w:rsidR="00E42BD9">
        <w:rPr>
          <w:rFonts w:ascii="Serca" w:hAnsi="Serca"/>
          <w:lang w:val="en-US"/>
        </w:rPr>
        <w:t xml:space="preserve">duniawi. Keduanya tidak mencerminkan sikap </w:t>
      </w:r>
      <w:r w:rsidR="00E42BD9">
        <w:rPr>
          <w:rFonts w:ascii="Serca" w:hAnsi="Serca"/>
          <w:i/>
          <w:iCs/>
          <w:lang w:val="en-US"/>
        </w:rPr>
        <w:t>syaja’ah.</w:t>
      </w:r>
    </w:p>
    <w:p w14:paraId="0285A0EC" w14:textId="5D0F3A41" w:rsidR="00DB000F" w:rsidRPr="0085726C" w:rsidRDefault="00DB000F" w:rsidP="0005550F">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094EFE">
        <w:rPr>
          <w:rFonts w:ascii="Serca" w:hAnsi="Serca"/>
          <w:b/>
          <w:bCs/>
          <w:lang w:val="en-US"/>
        </w:rPr>
        <w:t xml:space="preserve"> </w:t>
      </w:r>
      <w:r w:rsidR="00061268">
        <w:rPr>
          <w:rFonts w:ascii="Serca" w:hAnsi="Serca"/>
          <w:lang w:val="en-US"/>
        </w:rPr>
        <w:t>B</w:t>
      </w:r>
    </w:p>
    <w:p w14:paraId="34D6BA7B" w14:textId="05E39047" w:rsidR="00DB000F" w:rsidRPr="00061268" w:rsidRDefault="00DB000F" w:rsidP="00BB1C5C">
      <w:pPr>
        <w:jc w:val="both"/>
        <w:rPr>
          <w:rFonts w:ascii="Serca" w:hAnsi="Serca"/>
          <w:lang w:val="en-US"/>
        </w:rPr>
      </w:pPr>
      <w:r w:rsidRPr="0085726C">
        <w:rPr>
          <w:rFonts w:ascii="Serca" w:hAnsi="Serca"/>
          <w:b/>
          <w:bCs/>
          <w:lang w:val="en-US"/>
        </w:rPr>
        <w:lastRenderedPageBreak/>
        <w:t>Pembahasan</w:t>
      </w:r>
      <w:r w:rsidRPr="0085726C">
        <w:rPr>
          <w:rFonts w:ascii="Serca" w:hAnsi="Serca"/>
          <w:b/>
          <w:bCs/>
          <w:lang w:val="en-US"/>
        </w:rPr>
        <w:tab/>
        <w:t>:</w:t>
      </w:r>
      <w:r w:rsidR="00061268">
        <w:rPr>
          <w:rFonts w:ascii="Serca" w:hAnsi="Serca"/>
          <w:b/>
          <w:bCs/>
          <w:lang w:val="en-US"/>
        </w:rPr>
        <w:t xml:space="preserve"> </w:t>
      </w:r>
      <w:r w:rsidR="00061268">
        <w:rPr>
          <w:rFonts w:ascii="Serca" w:hAnsi="Serca"/>
          <w:lang w:val="en-US"/>
        </w:rPr>
        <w:t>Orang yang memiliki keberanian yang berlandaskan pada kebenaran tidak merasa takut terhadap apa pun karena satu-satunya yang ia takuti adalah Allah Swt. sebagai Zat Yang Mahakuasa.</w:t>
      </w:r>
    </w:p>
    <w:p w14:paraId="65C67275" w14:textId="5A401F9B" w:rsidR="00DB000F" w:rsidRDefault="00DB000F" w:rsidP="00BB1C5C">
      <w:pPr>
        <w:jc w:val="both"/>
        <w:rPr>
          <w:rFonts w:ascii="Serca" w:hAnsi="Serca"/>
          <w:lang w:val="en-US"/>
        </w:rPr>
      </w:pPr>
    </w:p>
    <w:p w14:paraId="690961DC" w14:textId="77777777" w:rsidR="00461BB8" w:rsidRPr="0085726C" w:rsidRDefault="00461BB8" w:rsidP="00BB1C5C">
      <w:pPr>
        <w:jc w:val="both"/>
        <w:rPr>
          <w:rFonts w:ascii="Serca" w:hAnsi="Serca"/>
          <w:lang w:val="en-US"/>
        </w:rPr>
      </w:pPr>
    </w:p>
    <w:p w14:paraId="092E0A15" w14:textId="7A30F891" w:rsidR="00DB000F" w:rsidRPr="0085726C" w:rsidRDefault="00DB000F" w:rsidP="00BB1C5C">
      <w:pPr>
        <w:jc w:val="both"/>
        <w:rPr>
          <w:rFonts w:ascii="Serca" w:hAnsi="Serca"/>
          <w:b/>
          <w:bCs/>
          <w:lang w:val="en-US"/>
        </w:rPr>
      </w:pPr>
      <w:r w:rsidRPr="0085726C">
        <w:rPr>
          <w:rFonts w:ascii="Serca" w:hAnsi="Serca"/>
          <w:b/>
          <w:bCs/>
          <w:lang w:val="en-US"/>
        </w:rPr>
        <w:t>B.</w:t>
      </w:r>
    </w:p>
    <w:p w14:paraId="4FC890FD" w14:textId="619F6BAC" w:rsidR="00DB000F" w:rsidRDefault="00392EF3" w:rsidP="00BB1C5C">
      <w:pPr>
        <w:pStyle w:val="ListParagraph"/>
        <w:numPr>
          <w:ilvl w:val="0"/>
          <w:numId w:val="1"/>
        </w:numPr>
        <w:ind w:left="426"/>
        <w:jc w:val="both"/>
        <w:rPr>
          <w:rFonts w:ascii="Serca" w:hAnsi="Serca"/>
          <w:lang w:val="en-US"/>
        </w:rPr>
      </w:pPr>
      <w:r>
        <w:rPr>
          <w:rFonts w:ascii="Serca" w:hAnsi="Serca"/>
          <w:lang w:val="en-US"/>
        </w:rPr>
        <w:t>Rasulullah Saw. menjelaskan cara-cara mengatasi ra</w:t>
      </w:r>
      <w:r w:rsidR="00614355">
        <w:rPr>
          <w:rFonts w:ascii="Serca" w:hAnsi="Serca"/>
          <w:lang w:val="en-US"/>
        </w:rPr>
        <w:t>s</w:t>
      </w:r>
      <w:r>
        <w:rPr>
          <w:rFonts w:ascii="Serca" w:hAnsi="Serca"/>
          <w:lang w:val="en-US"/>
        </w:rPr>
        <w:t>a marah dalam hadisnya yang dapat disimpulkan sebagai berikut:</w:t>
      </w:r>
    </w:p>
    <w:p w14:paraId="24157A75" w14:textId="15D389F7" w:rsidR="00753013" w:rsidRDefault="00392EF3" w:rsidP="00753013">
      <w:pPr>
        <w:pStyle w:val="ListParagraph"/>
        <w:ind w:left="426"/>
        <w:jc w:val="both"/>
        <w:rPr>
          <w:rFonts w:ascii="Serca" w:hAnsi="Serca"/>
          <w:lang w:val="en-US"/>
        </w:rPr>
      </w:pPr>
      <w:r>
        <w:rPr>
          <w:rFonts w:ascii="Serca" w:hAnsi="Serca"/>
          <w:lang w:val="en-US"/>
        </w:rPr>
        <w:t xml:space="preserve">a. Membaca kalimat </w:t>
      </w:r>
      <w:r>
        <w:rPr>
          <w:rFonts w:ascii="Serca" w:hAnsi="Serca"/>
          <w:i/>
          <w:iCs/>
          <w:lang w:val="en-US"/>
        </w:rPr>
        <w:t xml:space="preserve">ta’awuz </w:t>
      </w:r>
      <w:r>
        <w:rPr>
          <w:rFonts w:ascii="Serca" w:hAnsi="Serca"/>
          <w:lang w:val="en-US"/>
        </w:rPr>
        <w:t xml:space="preserve">untuk meminta perlindungan </w:t>
      </w:r>
      <w:r w:rsidR="00753013">
        <w:rPr>
          <w:rFonts w:ascii="Serca" w:hAnsi="Serca"/>
          <w:lang w:val="en-US"/>
        </w:rPr>
        <w:t>Allah Swt. dari setan yang terkutuk.</w:t>
      </w:r>
    </w:p>
    <w:p w14:paraId="6F608665" w14:textId="79E4EE23" w:rsidR="00753013" w:rsidRDefault="00753013" w:rsidP="00753013">
      <w:pPr>
        <w:pStyle w:val="ListParagraph"/>
        <w:ind w:left="426"/>
        <w:jc w:val="both"/>
        <w:rPr>
          <w:rFonts w:ascii="Serca" w:hAnsi="Serca"/>
          <w:lang w:val="en-US"/>
        </w:rPr>
      </w:pPr>
      <w:r>
        <w:rPr>
          <w:rFonts w:ascii="Serca" w:hAnsi="Serca"/>
          <w:lang w:val="en-US"/>
        </w:rPr>
        <w:t>b. Mengubah posisi. Apabila sedang berdiri, dianjurkan untuk duduk. Apabila sedang duduk, dianjurkan untuk berbaring.</w:t>
      </w:r>
    </w:p>
    <w:p w14:paraId="431D5549" w14:textId="6B411DB8" w:rsidR="00753013" w:rsidRPr="00753013" w:rsidRDefault="00753013" w:rsidP="00753013">
      <w:pPr>
        <w:pStyle w:val="ListParagraph"/>
        <w:ind w:left="426"/>
        <w:jc w:val="both"/>
        <w:rPr>
          <w:rFonts w:ascii="Serca" w:hAnsi="Serca"/>
          <w:lang w:val="en-US"/>
        </w:rPr>
      </w:pPr>
      <w:r>
        <w:rPr>
          <w:rFonts w:ascii="Serca" w:hAnsi="Serca"/>
          <w:lang w:val="en-US"/>
        </w:rPr>
        <w:t>c. Apabila upaya-upaya sebelumnya tidak berhasil, Rasulullah Saw. menganjurkan untuk berwudu agar memadamkan api amarah yang datangnya dari setan.</w:t>
      </w:r>
    </w:p>
    <w:p w14:paraId="5C6F23B5" w14:textId="52026C01" w:rsidR="00DB000F" w:rsidRPr="0085726C" w:rsidRDefault="00105C8B" w:rsidP="00BB1C5C">
      <w:pPr>
        <w:pStyle w:val="ListParagraph"/>
        <w:numPr>
          <w:ilvl w:val="0"/>
          <w:numId w:val="1"/>
        </w:numPr>
        <w:ind w:left="426"/>
        <w:jc w:val="both"/>
        <w:rPr>
          <w:rFonts w:ascii="Serca" w:hAnsi="Serca"/>
          <w:lang w:val="en-US"/>
        </w:rPr>
      </w:pPr>
      <w:r>
        <w:rPr>
          <w:rFonts w:ascii="Serca" w:hAnsi="Serca"/>
          <w:lang w:val="en-US"/>
        </w:rPr>
        <w:t>Jihad melawan hawa nafsu adalah jihad yang besar karena tidak seperti berjuang di medan perang melawan musuh yang tampak di depan mata, perjuangan melawan hawa nafsu sulit untuk dilakukan karena musuh yang dilawan ada di dalam diri sendiri yang tidak berwujud dan tidak tampak, serta</w:t>
      </w:r>
      <w:r w:rsidR="00614355">
        <w:rPr>
          <w:rFonts w:ascii="Serca" w:hAnsi="Serca"/>
          <w:lang w:val="en-US"/>
        </w:rPr>
        <w:t xml:space="preserve"> </w:t>
      </w:r>
      <w:r>
        <w:rPr>
          <w:rFonts w:ascii="Serca" w:hAnsi="Serca"/>
          <w:lang w:val="en-US"/>
        </w:rPr>
        <w:t>tidak memiliki ciri-ciri tertentu.</w:t>
      </w:r>
    </w:p>
    <w:p w14:paraId="2EB9C2E0" w14:textId="41F6427F" w:rsidR="00DB000F" w:rsidRPr="0085726C" w:rsidRDefault="00D66069" w:rsidP="00BB1C5C">
      <w:pPr>
        <w:pStyle w:val="ListParagraph"/>
        <w:numPr>
          <w:ilvl w:val="0"/>
          <w:numId w:val="1"/>
        </w:numPr>
        <w:ind w:left="426"/>
        <w:jc w:val="both"/>
        <w:rPr>
          <w:rFonts w:ascii="Serca" w:hAnsi="Serca"/>
          <w:lang w:val="en-US"/>
        </w:rPr>
      </w:pPr>
      <w:r>
        <w:rPr>
          <w:rFonts w:ascii="Serca" w:hAnsi="Serca"/>
          <w:lang w:val="en-US"/>
        </w:rPr>
        <w:t xml:space="preserve">Cara menerapkan sifat </w:t>
      </w:r>
      <w:r>
        <w:rPr>
          <w:rFonts w:ascii="Serca" w:hAnsi="Serca"/>
          <w:i/>
          <w:iCs/>
          <w:lang w:val="en-US"/>
        </w:rPr>
        <w:t xml:space="preserve">syaja’ah </w:t>
      </w:r>
      <w:r>
        <w:rPr>
          <w:rFonts w:ascii="Serca" w:hAnsi="Serca"/>
          <w:lang w:val="en-US"/>
        </w:rPr>
        <w:t xml:space="preserve">dalam kehidupan di tengah keberagaman adalah dengan berpegang teguh pada prinsip yang sesuai dengan ajaran Islam. Berani menolak hal-hal yang tidak sesuai dengan ajaran akidah </w:t>
      </w:r>
      <w:r w:rsidR="00BE4156">
        <w:rPr>
          <w:rFonts w:ascii="Serca" w:hAnsi="Serca"/>
          <w:lang w:val="en-US"/>
        </w:rPr>
        <w:t xml:space="preserve">dengan cara yang bijak dan tegas </w:t>
      </w:r>
      <w:r>
        <w:rPr>
          <w:rFonts w:ascii="Serca" w:hAnsi="Serca"/>
          <w:lang w:val="en-US"/>
        </w:rPr>
        <w:t>tanpa merasa perlu membuat pihak lain tersinggung dan menimbulkan perpecahan.</w:t>
      </w:r>
    </w:p>
    <w:p w14:paraId="2775E956" w14:textId="0E277618" w:rsidR="00DB000F" w:rsidRPr="0085726C" w:rsidRDefault="00D66069" w:rsidP="00BB1C5C">
      <w:pPr>
        <w:pStyle w:val="ListParagraph"/>
        <w:numPr>
          <w:ilvl w:val="0"/>
          <w:numId w:val="1"/>
        </w:numPr>
        <w:ind w:left="426"/>
        <w:jc w:val="both"/>
        <w:rPr>
          <w:rFonts w:ascii="Serca" w:hAnsi="Serca"/>
          <w:lang w:val="en-US"/>
        </w:rPr>
      </w:pPr>
      <w:r>
        <w:rPr>
          <w:rFonts w:ascii="Serca" w:hAnsi="Serca"/>
          <w:lang w:val="en-US"/>
        </w:rPr>
        <w:t xml:space="preserve">Orang yang memiliki sikap </w:t>
      </w:r>
      <w:r>
        <w:rPr>
          <w:rFonts w:ascii="Serca" w:hAnsi="Serca"/>
          <w:i/>
          <w:iCs/>
          <w:lang w:val="en-US"/>
        </w:rPr>
        <w:t xml:space="preserve">syaja’ah </w:t>
      </w:r>
      <w:r>
        <w:rPr>
          <w:rFonts w:ascii="Serca" w:hAnsi="Serca"/>
          <w:lang w:val="en-US"/>
        </w:rPr>
        <w:t>berani jujur dalam setiap kondisi karena ia tidak merasa takut terhadap apa pun dan siapa pun, kecuali Allah Swt. Ia hanya takut jika melakukan hal-hal yang membuat Alah Swt. murka.</w:t>
      </w:r>
    </w:p>
    <w:p w14:paraId="71855989" w14:textId="1A0B515B" w:rsidR="00DB000F" w:rsidRPr="0085726C" w:rsidRDefault="003F6846" w:rsidP="00BB1C5C">
      <w:pPr>
        <w:pStyle w:val="ListParagraph"/>
        <w:numPr>
          <w:ilvl w:val="0"/>
          <w:numId w:val="1"/>
        </w:numPr>
        <w:ind w:left="426"/>
        <w:jc w:val="both"/>
        <w:rPr>
          <w:rFonts w:ascii="Serca" w:hAnsi="Serca"/>
          <w:lang w:val="en-US"/>
        </w:rPr>
      </w:pPr>
      <w:r w:rsidRPr="00D66069">
        <w:rPr>
          <w:rFonts w:ascii="Serca" w:hAnsi="Serca"/>
          <w:b/>
          <w:bCs/>
          <w:lang w:val="en-US"/>
        </w:rPr>
        <w:t>Jawaban sesuai dengan kondisi peseta didik. Contoh:</w:t>
      </w:r>
      <w:r>
        <w:rPr>
          <w:rFonts w:ascii="Serca" w:hAnsi="Serca"/>
          <w:lang w:val="en-US"/>
        </w:rPr>
        <w:t xml:space="preserve"> berani mengingatkan teman yang mengganggu teman lainnya dan berani menolak saat ditawari sontekan ketika menjalani ujian.</w:t>
      </w:r>
    </w:p>
    <w:p w14:paraId="00E567AF" w14:textId="7BC75F77" w:rsidR="00DB000F" w:rsidRPr="0085726C" w:rsidRDefault="00DB000F" w:rsidP="00BB1C5C">
      <w:pPr>
        <w:jc w:val="both"/>
        <w:rPr>
          <w:rFonts w:ascii="Serca" w:hAnsi="Serca"/>
          <w:lang w:val="en-US"/>
        </w:rPr>
      </w:pPr>
    </w:p>
    <w:p w14:paraId="2AA64F98" w14:textId="0DFA5C31" w:rsidR="00DB000F" w:rsidRPr="0085726C" w:rsidRDefault="00DB000F" w:rsidP="00BB1C5C">
      <w:pPr>
        <w:jc w:val="both"/>
        <w:rPr>
          <w:rFonts w:ascii="Serca" w:hAnsi="Serca"/>
          <w:b/>
          <w:bCs/>
          <w:shd w:val="clear" w:color="auto" w:fill="FF9661"/>
          <w:lang w:val="en-US"/>
        </w:rPr>
      </w:pPr>
      <w:r w:rsidRPr="0085726C">
        <w:rPr>
          <w:rFonts w:ascii="Serca" w:hAnsi="Serca"/>
          <w:b/>
          <w:bCs/>
          <w:shd w:val="clear" w:color="auto" w:fill="FF9661"/>
          <w:lang w:val="en-US"/>
        </w:rPr>
        <w:t>Soal Tipe AKM</w:t>
      </w:r>
    </w:p>
    <w:p w14:paraId="58AF80F1" w14:textId="718145FC" w:rsidR="00DB000F" w:rsidRPr="0085726C" w:rsidRDefault="000E6884" w:rsidP="00BB1C5C">
      <w:pPr>
        <w:pStyle w:val="ListParagraph"/>
        <w:numPr>
          <w:ilvl w:val="0"/>
          <w:numId w:val="3"/>
        </w:numPr>
        <w:ind w:left="426"/>
        <w:jc w:val="both"/>
        <w:rPr>
          <w:rFonts w:ascii="Serca" w:hAnsi="Serca"/>
          <w:lang w:val="en-US"/>
        </w:rPr>
      </w:pPr>
      <w:r>
        <w:rPr>
          <w:rFonts w:ascii="Serca" w:hAnsi="Serca"/>
          <w:lang w:val="en-US"/>
        </w:rPr>
        <w:t>Penurunan fungsi kekebalan tubuh</w:t>
      </w:r>
    </w:p>
    <w:p w14:paraId="777BB565" w14:textId="1F61DDB4" w:rsidR="00DB000F" w:rsidRPr="0085726C" w:rsidRDefault="000E6884" w:rsidP="00BB1C5C">
      <w:pPr>
        <w:pStyle w:val="ListParagraph"/>
        <w:numPr>
          <w:ilvl w:val="0"/>
          <w:numId w:val="3"/>
        </w:numPr>
        <w:ind w:left="426"/>
        <w:jc w:val="both"/>
        <w:rPr>
          <w:rFonts w:ascii="Serca" w:hAnsi="Serca"/>
          <w:lang w:val="en-US"/>
        </w:rPr>
      </w:pPr>
      <w:r>
        <w:rPr>
          <w:rFonts w:ascii="Serca" w:hAnsi="Serca"/>
          <w:lang w:val="en-US"/>
        </w:rPr>
        <w:t>Otak orang yang sedang stress, marah, dan melakukan penyerangan (agresif)</w:t>
      </w:r>
    </w:p>
    <w:p w14:paraId="2D8A37FB" w14:textId="407605DA" w:rsidR="00DB000F" w:rsidRPr="00B84817" w:rsidRDefault="00806994" w:rsidP="00BB1C5C">
      <w:pPr>
        <w:pStyle w:val="ListParagraph"/>
        <w:numPr>
          <w:ilvl w:val="0"/>
          <w:numId w:val="3"/>
        </w:numPr>
        <w:ind w:left="426"/>
        <w:jc w:val="both"/>
        <w:rPr>
          <w:rFonts w:ascii="Serca" w:hAnsi="Serca"/>
          <w:lang w:val="en-US"/>
        </w:rPr>
      </w:pPr>
      <w:r>
        <w:rPr>
          <w:rFonts w:ascii="Serca" w:hAnsi="Serca"/>
          <w:lang w:val="en-US"/>
        </w:rPr>
        <w:t>Pernyataan</w:t>
      </w:r>
      <w:r w:rsidR="00B84817">
        <w:rPr>
          <w:rFonts w:ascii="Serca" w:hAnsi="Serca"/>
          <w:lang w:val="en-US"/>
        </w:rPr>
        <w:t xml:space="preserve"> yang sesuai dengan teks diberi tanda centang</w:t>
      </w:r>
      <w:r w:rsidR="005E4AEF">
        <w:rPr>
          <w:rFonts w:ascii="Serca" w:hAnsi="Serca"/>
          <w:lang w:val="en-US"/>
        </w:rPr>
        <w:t>.</w:t>
      </w:r>
    </w:p>
    <w:p w14:paraId="236DAB6B" w14:textId="38B9E09A" w:rsidR="00B84817" w:rsidRPr="00B84817" w:rsidRDefault="00B84817" w:rsidP="00B84817">
      <w:pPr>
        <w:ind w:left="360"/>
        <w:jc w:val="both"/>
        <w:rPr>
          <w:rFonts w:ascii="Serca" w:hAnsi="Serca"/>
          <w:lang w:val="en-US"/>
        </w:rPr>
      </w:pPr>
      <w:r>
        <w:rPr>
          <w:lang w:val="en-US"/>
        </w:rPr>
        <w:sym w:font="Wingdings 2" w:char="F0A3"/>
      </w:r>
      <w:r w:rsidRPr="00B84817">
        <w:rPr>
          <w:rFonts w:ascii="Serca" w:hAnsi="Serca"/>
          <w:lang w:val="en-US"/>
        </w:rPr>
        <w:t xml:space="preserve"> </w:t>
      </w:r>
      <w:r w:rsidR="005E4AEF">
        <w:rPr>
          <w:rFonts w:ascii="Serca" w:hAnsi="Serca"/>
          <w:lang w:val="en-US"/>
        </w:rPr>
        <w:t xml:space="preserve">Kebiasaan marah dan mendendam dapat mengurangi imunitas tubuh. </w:t>
      </w:r>
      <w:r w:rsidRPr="00B84817">
        <w:rPr>
          <w:rFonts w:ascii="Serca" w:hAnsi="Serca"/>
          <w:shd w:val="clear" w:color="auto" w:fill="FFFF00"/>
          <w:lang w:val="en-US"/>
        </w:rPr>
        <w:t>√</w:t>
      </w:r>
    </w:p>
    <w:p w14:paraId="7CE88726" w14:textId="6277386D" w:rsidR="00B84817" w:rsidRPr="00806994" w:rsidRDefault="00B84817" w:rsidP="00B84817">
      <w:pPr>
        <w:ind w:left="360"/>
        <w:jc w:val="both"/>
        <w:rPr>
          <w:rFonts w:ascii="Serca" w:hAnsi="Serca"/>
          <w:lang w:val="en-US"/>
        </w:rPr>
      </w:pPr>
      <w:r w:rsidRPr="00B84817">
        <w:rPr>
          <w:rFonts w:ascii="Serca" w:hAnsi="Serca"/>
          <w:b/>
          <w:bCs/>
          <w:lang w:val="en-US"/>
        </w:rPr>
        <w:t>Pembahasan</w:t>
      </w:r>
      <w:r w:rsidRPr="00B84817">
        <w:rPr>
          <w:rFonts w:ascii="Serca" w:hAnsi="Serca"/>
          <w:b/>
          <w:bCs/>
          <w:lang w:val="en-US"/>
        </w:rPr>
        <w:tab/>
        <w:t>:</w:t>
      </w:r>
      <w:r w:rsidR="00806994">
        <w:rPr>
          <w:rFonts w:ascii="Serca" w:hAnsi="Serca"/>
          <w:lang w:val="en-US"/>
        </w:rPr>
        <w:t xml:space="preserve"> Pernyataan terse</w:t>
      </w:r>
      <w:r w:rsidR="00164303">
        <w:rPr>
          <w:rFonts w:ascii="Serca" w:hAnsi="Serca"/>
          <w:lang w:val="en-US"/>
        </w:rPr>
        <w:t>b</w:t>
      </w:r>
      <w:r w:rsidR="00806994">
        <w:rPr>
          <w:rFonts w:ascii="Serca" w:hAnsi="Serca"/>
          <w:lang w:val="en-US"/>
        </w:rPr>
        <w:t xml:space="preserve">ut sesuai dengan paragraf pertama teks: </w:t>
      </w:r>
      <w:r w:rsidR="00806994">
        <w:rPr>
          <w:rFonts w:ascii="Serca" w:hAnsi="Serca"/>
          <w:i/>
          <w:iCs/>
          <w:lang w:val="en-US"/>
        </w:rPr>
        <w:t xml:space="preserve">“Orang yang tidak memaafkan terkait erat dengan sikap marah yang berdampak pada penurunan fungsi kekebalan tubuh.” </w:t>
      </w:r>
      <w:r w:rsidR="00806994">
        <w:rPr>
          <w:rFonts w:ascii="Serca" w:hAnsi="Serca"/>
          <w:lang w:val="en-US"/>
        </w:rPr>
        <w:t>Istilah lain kekebalan tubuh adalah imunitas tubuh.</w:t>
      </w:r>
    </w:p>
    <w:p w14:paraId="69C5E6B7" w14:textId="4431A679" w:rsidR="00B84817" w:rsidRPr="00B84817" w:rsidRDefault="00B84817" w:rsidP="00B84817">
      <w:pPr>
        <w:ind w:left="360"/>
        <w:jc w:val="both"/>
        <w:rPr>
          <w:rFonts w:ascii="Serca" w:hAnsi="Serca"/>
          <w:lang w:val="en-US"/>
        </w:rPr>
      </w:pPr>
      <w:r>
        <w:rPr>
          <w:lang w:val="en-US"/>
        </w:rPr>
        <w:sym w:font="Wingdings 2" w:char="F0A3"/>
      </w:r>
      <w:r w:rsidRPr="00B84817">
        <w:rPr>
          <w:rFonts w:ascii="Serca" w:hAnsi="Serca"/>
          <w:lang w:val="en-US"/>
        </w:rPr>
        <w:t xml:space="preserve"> </w:t>
      </w:r>
      <w:r w:rsidR="005E4AEF">
        <w:rPr>
          <w:rFonts w:ascii="Serca" w:hAnsi="Serca"/>
          <w:lang w:val="en-US"/>
        </w:rPr>
        <w:t xml:space="preserve">Hasil penelitian tidak sejalan dengan ajaran agama Islam </w:t>
      </w:r>
      <w:r w:rsidR="004748EB">
        <w:rPr>
          <w:rFonts w:ascii="Serca" w:hAnsi="Serca"/>
          <w:lang w:val="en-US"/>
        </w:rPr>
        <w:t>terkait dampak marah.</w:t>
      </w:r>
    </w:p>
    <w:p w14:paraId="68CF0A2A" w14:textId="22EB59A6" w:rsidR="00B84817" w:rsidRPr="00D30BD4" w:rsidRDefault="00B84817" w:rsidP="00B84817">
      <w:pPr>
        <w:ind w:left="360"/>
        <w:jc w:val="both"/>
        <w:rPr>
          <w:rFonts w:ascii="Serca" w:hAnsi="Serca"/>
          <w:lang w:val="en-US"/>
        </w:rPr>
      </w:pPr>
      <w:r w:rsidRPr="00B84817">
        <w:rPr>
          <w:rFonts w:ascii="Serca" w:hAnsi="Serca"/>
          <w:b/>
          <w:bCs/>
          <w:lang w:val="en-US"/>
        </w:rPr>
        <w:t>Pembahasan</w:t>
      </w:r>
      <w:r w:rsidRPr="00B84817">
        <w:rPr>
          <w:rFonts w:ascii="Serca" w:hAnsi="Serca"/>
          <w:b/>
          <w:bCs/>
          <w:lang w:val="en-US"/>
        </w:rPr>
        <w:tab/>
        <w:t>:</w:t>
      </w:r>
      <w:r w:rsidR="00D30BD4">
        <w:rPr>
          <w:rFonts w:ascii="Serca" w:hAnsi="Serca"/>
          <w:b/>
          <w:bCs/>
          <w:lang w:val="en-US"/>
        </w:rPr>
        <w:t xml:space="preserve"> </w:t>
      </w:r>
      <w:r w:rsidR="00D30BD4">
        <w:rPr>
          <w:rFonts w:ascii="Serca" w:hAnsi="Serca"/>
          <w:lang w:val="en-US"/>
        </w:rPr>
        <w:t>Islam melarang sikap marah karena sikap tersebut dapat berdampak buruk dan tidak ada kebaikan di dalamnya, termasuk pada kesehatan. Jadi, hasil penelitian tersebut sejalan dengan</w:t>
      </w:r>
      <w:r w:rsidR="00614355">
        <w:rPr>
          <w:rFonts w:ascii="Serca" w:hAnsi="Serca"/>
          <w:lang w:val="en-US"/>
        </w:rPr>
        <w:t xml:space="preserve"> </w:t>
      </w:r>
      <w:r w:rsidR="00D30BD4">
        <w:rPr>
          <w:rFonts w:ascii="Serca" w:hAnsi="Serca"/>
          <w:lang w:val="en-US"/>
        </w:rPr>
        <w:t>apa yang diajarkan dalam Islam.</w:t>
      </w:r>
    </w:p>
    <w:p w14:paraId="70C1A506" w14:textId="26D67AE4" w:rsidR="00B84817" w:rsidRPr="00B84817" w:rsidRDefault="00B84817" w:rsidP="00B84817">
      <w:pPr>
        <w:ind w:left="360"/>
        <w:jc w:val="both"/>
        <w:rPr>
          <w:rFonts w:ascii="Serca" w:hAnsi="Serca"/>
          <w:lang w:val="en-US"/>
        </w:rPr>
      </w:pPr>
      <w:r>
        <w:rPr>
          <w:lang w:val="en-US"/>
        </w:rPr>
        <w:lastRenderedPageBreak/>
        <w:sym w:font="Wingdings 2" w:char="F0A3"/>
      </w:r>
      <w:r w:rsidRPr="00B84817">
        <w:rPr>
          <w:rFonts w:ascii="Serca" w:hAnsi="Serca"/>
          <w:lang w:val="en-US"/>
        </w:rPr>
        <w:t xml:space="preserve"> </w:t>
      </w:r>
      <w:r w:rsidR="004748EB">
        <w:rPr>
          <w:rFonts w:ascii="Serca" w:hAnsi="Serca"/>
          <w:lang w:val="en-US"/>
        </w:rPr>
        <w:t>Tidak suka memaafkan akan memicu reaksi jantung yang membahayakan kesehatan.</w:t>
      </w:r>
      <w:r w:rsidRPr="00B84817">
        <w:rPr>
          <w:rFonts w:ascii="Serca" w:hAnsi="Serca"/>
          <w:shd w:val="clear" w:color="auto" w:fill="FFFF00"/>
          <w:lang w:val="en-US"/>
        </w:rPr>
        <w:t>√</w:t>
      </w:r>
    </w:p>
    <w:p w14:paraId="1FFCDCA8" w14:textId="236DD54A" w:rsidR="00B84817" w:rsidRPr="00164303" w:rsidRDefault="00B84817" w:rsidP="00B84817">
      <w:pPr>
        <w:ind w:left="360"/>
        <w:jc w:val="both"/>
        <w:rPr>
          <w:rFonts w:ascii="Serca" w:hAnsi="Serca"/>
          <w:b/>
          <w:bCs/>
          <w:i/>
          <w:iCs/>
          <w:lang w:val="en-US"/>
        </w:rPr>
      </w:pPr>
      <w:r w:rsidRPr="00B84817">
        <w:rPr>
          <w:rFonts w:ascii="Serca" w:hAnsi="Serca"/>
          <w:b/>
          <w:bCs/>
          <w:lang w:val="en-US"/>
        </w:rPr>
        <w:t>Pembahasan</w:t>
      </w:r>
      <w:r w:rsidRPr="00B84817">
        <w:rPr>
          <w:rFonts w:ascii="Serca" w:hAnsi="Serca"/>
          <w:b/>
          <w:bCs/>
          <w:lang w:val="en-US"/>
        </w:rPr>
        <w:tab/>
        <w:t>:</w:t>
      </w:r>
      <w:r w:rsidR="00164303">
        <w:rPr>
          <w:rFonts w:ascii="Serca" w:hAnsi="Serca"/>
          <w:b/>
          <w:bCs/>
          <w:lang w:val="en-US"/>
        </w:rPr>
        <w:t xml:space="preserve"> </w:t>
      </w:r>
      <w:r w:rsidR="00164303">
        <w:rPr>
          <w:rFonts w:ascii="Serca" w:hAnsi="Serca"/>
          <w:lang w:val="en-US"/>
        </w:rPr>
        <w:t xml:space="preserve">Pernyataan tersebut sesuai dengan paragraf terakhir teks: </w:t>
      </w:r>
      <w:r w:rsidR="00164303">
        <w:rPr>
          <w:rFonts w:ascii="Serca" w:hAnsi="Serca"/>
          <w:i/>
          <w:iCs/>
          <w:lang w:val="en-US"/>
        </w:rPr>
        <w:t xml:space="preserve">“Sikap tidak mau memaafkan </w:t>
      </w:r>
      <w:r w:rsidR="00614355">
        <w:rPr>
          <w:rFonts w:ascii="Serca" w:hAnsi="Serca"/>
          <w:i/>
          <w:iCs/>
          <w:lang w:val="en-US"/>
        </w:rPr>
        <w:t>b</w:t>
      </w:r>
      <w:r w:rsidR="00164303">
        <w:rPr>
          <w:rFonts w:ascii="Serca" w:hAnsi="Serca"/>
          <w:i/>
          <w:iCs/>
          <w:lang w:val="en-US"/>
        </w:rPr>
        <w:t>erdampak buruk pada kesehatan. Hal ini akan memperhebat reaksi jantung dan pembuluh darah ....”</w:t>
      </w:r>
    </w:p>
    <w:p w14:paraId="2657C1DA" w14:textId="0C5127D1" w:rsidR="00B84817" w:rsidRPr="00B84817" w:rsidRDefault="00B84817" w:rsidP="00B84817">
      <w:pPr>
        <w:ind w:left="360"/>
        <w:jc w:val="both"/>
        <w:rPr>
          <w:rFonts w:ascii="Serca" w:hAnsi="Serca"/>
          <w:lang w:val="en-US"/>
        </w:rPr>
      </w:pPr>
      <w:r>
        <w:rPr>
          <w:lang w:val="en-US"/>
        </w:rPr>
        <w:sym w:font="Wingdings 2" w:char="F0A3"/>
      </w:r>
      <w:r w:rsidRPr="00B84817">
        <w:rPr>
          <w:rFonts w:ascii="Serca" w:hAnsi="Serca"/>
          <w:lang w:val="en-US"/>
        </w:rPr>
        <w:t xml:space="preserve"> </w:t>
      </w:r>
      <w:r w:rsidR="004748EB">
        <w:rPr>
          <w:rFonts w:ascii="Serca" w:hAnsi="Serca"/>
          <w:lang w:val="en-US"/>
        </w:rPr>
        <w:t xml:space="preserve">Sikap memaafkan akan memicu reaksi emosi positif yang menguntungkan bagi kesehatan. </w:t>
      </w:r>
      <w:r w:rsidRPr="00B84817">
        <w:rPr>
          <w:rFonts w:ascii="Serca" w:hAnsi="Serca"/>
          <w:shd w:val="clear" w:color="auto" w:fill="FFFF00"/>
          <w:lang w:val="en-US"/>
        </w:rPr>
        <w:t>√</w:t>
      </w:r>
    </w:p>
    <w:p w14:paraId="78A3288E" w14:textId="066A560C" w:rsidR="00B84817" w:rsidRPr="003B2636" w:rsidRDefault="00B84817" w:rsidP="00B84817">
      <w:pPr>
        <w:ind w:left="360"/>
        <w:jc w:val="both"/>
        <w:rPr>
          <w:rFonts w:ascii="Serca" w:hAnsi="Serca"/>
          <w:b/>
          <w:bCs/>
          <w:i/>
          <w:iCs/>
          <w:lang w:val="en-US"/>
        </w:rPr>
      </w:pPr>
      <w:r w:rsidRPr="00B84817">
        <w:rPr>
          <w:rFonts w:ascii="Serca" w:hAnsi="Serca"/>
          <w:b/>
          <w:bCs/>
          <w:lang w:val="en-US"/>
        </w:rPr>
        <w:t>Pembahasan</w:t>
      </w:r>
      <w:r w:rsidRPr="00B84817">
        <w:rPr>
          <w:rFonts w:ascii="Serca" w:hAnsi="Serca"/>
          <w:b/>
          <w:bCs/>
          <w:lang w:val="en-US"/>
        </w:rPr>
        <w:tab/>
        <w:t>:</w:t>
      </w:r>
      <w:r w:rsidR="003B2636">
        <w:rPr>
          <w:rFonts w:ascii="Serca" w:hAnsi="Serca"/>
          <w:b/>
          <w:bCs/>
          <w:lang w:val="en-US"/>
        </w:rPr>
        <w:t xml:space="preserve"> </w:t>
      </w:r>
      <w:r w:rsidR="003B2636">
        <w:rPr>
          <w:rFonts w:ascii="Serca" w:hAnsi="Serca"/>
          <w:lang w:val="en-US"/>
        </w:rPr>
        <w:t xml:space="preserve">Pernyataan tersebut sesuai dengan paragraf terakhir teks: </w:t>
      </w:r>
      <w:r w:rsidR="003B2636">
        <w:rPr>
          <w:rFonts w:ascii="Serca" w:hAnsi="Serca"/>
          <w:i/>
          <w:iCs/>
          <w:lang w:val="en-US"/>
        </w:rPr>
        <w:t>“Sikap memaafkan berperan sebagai penyangga yang dapat menekan reaksi jantung dan pembuluh darah sekaligus memicu pemunculan tanggapan emosi positif yang menggantikan emosi negatif.”</w:t>
      </w:r>
    </w:p>
    <w:p w14:paraId="434F0E2E" w14:textId="74A397A0" w:rsidR="00B84817" w:rsidRPr="00B84817" w:rsidRDefault="00B84817" w:rsidP="00B84817">
      <w:pPr>
        <w:ind w:left="360"/>
        <w:jc w:val="both"/>
        <w:rPr>
          <w:rFonts w:ascii="Serca" w:hAnsi="Serca"/>
          <w:lang w:val="en-US"/>
        </w:rPr>
      </w:pPr>
      <w:r>
        <w:rPr>
          <w:lang w:val="en-US"/>
        </w:rPr>
        <w:sym w:font="Wingdings 2" w:char="F0A3"/>
      </w:r>
      <w:r w:rsidRPr="00B84817">
        <w:rPr>
          <w:rFonts w:ascii="Serca" w:hAnsi="Serca"/>
          <w:lang w:val="en-US"/>
        </w:rPr>
        <w:t xml:space="preserve"> </w:t>
      </w:r>
      <w:r w:rsidR="004748EB">
        <w:rPr>
          <w:rFonts w:ascii="Serca" w:hAnsi="Serca"/>
          <w:lang w:val="en-US"/>
        </w:rPr>
        <w:t>Sikap tidak memaafkan akan memicu pelemahan fungsi otot yang membahayakan kesehatan.</w:t>
      </w:r>
    </w:p>
    <w:p w14:paraId="748C3EB8" w14:textId="1F65EA34" w:rsidR="00B84817" w:rsidRPr="00F85CD2" w:rsidRDefault="00B84817" w:rsidP="00B84817">
      <w:pPr>
        <w:ind w:left="360"/>
        <w:jc w:val="both"/>
        <w:rPr>
          <w:rFonts w:ascii="Serca" w:hAnsi="Serca"/>
          <w:i/>
          <w:iCs/>
          <w:lang w:val="en-US"/>
        </w:rPr>
      </w:pPr>
      <w:r w:rsidRPr="00B84817">
        <w:rPr>
          <w:rFonts w:ascii="Serca" w:hAnsi="Serca"/>
          <w:b/>
          <w:bCs/>
          <w:lang w:val="en-US"/>
        </w:rPr>
        <w:t>Pembahasan</w:t>
      </w:r>
      <w:r w:rsidRPr="00B84817">
        <w:rPr>
          <w:rFonts w:ascii="Serca" w:hAnsi="Serca"/>
          <w:b/>
          <w:bCs/>
          <w:lang w:val="en-US"/>
        </w:rPr>
        <w:tab/>
        <w:t>:</w:t>
      </w:r>
      <w:r w:rsidR="00F85CD2">
        <w:rPr>
          <w:rFonts w:ascii="Serca" w:hAnsi="Serca"/>
          <w:b/>
          <w:bCs/>
          <w:lang w:val="en-US"/>
        </w:rPr>
        <w:t xml:space="preserve"> </w:t>
      </w:r>
      <w:r w:rsidR="00F85CD2">
        <w:rPr>
          <w:rFonts w:ascii="Serca" w:hAnsi="Serca"/>
          <w:lang w:val="en-US"/>
        </w:rPr>
        <w:t xml:space="preserve">Tidak ada teks yang sesuai dengan pernyataan tersebut. Teks yang berkaitan dengan otot hanya disinggung pada paragraf ketiga: </w:t>
      </w:r>
      <w:r w:rsidR="00F85CD2">
        <w:rPr>
          <w:rFonts w:ascii="Serca" w:hAnsi="Serca"/>
          <w:i/>
          <w:iCs/>
          <w:lang w:val="en-US"/>
        </w:rPr>
        <w:t>“Sikap tidak memaafkan memiliki tingkat penegangan otot alis ....”</w:t>
      </w:r>
    </w:p>
    <w:p w14:paraId="0B6011F7" w14:textId="479C364C" w:rsidR="00DB000F" w:rsidRPr="0085726C" w:rsidRDefault="005612A0" w:rsidP="00BB1C5C">
      <w:pPr>
        <w:pStyle w:val="ListParagraph"/>
        <w:numPr>
          <w:ilvl w:val="0"/>
          <w:numId w:val="3"/>
        </w:numPr>
        <w:ind w:left="426"/>
        <w:jc w:val="both"/>
        <w:rPr>
          <w:rFonts w:ascii="Serca" w:hAnsi="Serca"/>
          <w:lang w:val="en-US"/>
        </w:rPr>
      </w:pPr>
      <w:r>
        <w:rPr>
          <w:rFonts w:ascii="Serca" w:hAnsi="Serca"/>
          <w:lang w:val="en-US"/>
        </w:rPr>
        <w:t>Sikap tidak mau memaafkan dapat berdampak buruk pada kesehatan. Jika dibiarkan, sikap tersebut dapat berubah menjadi dendam yang berkepanjangan. Hal tersebut tidak baik bagi kesehatan karena dapat memperhebat reaksi jantung dan pembuluh darah</w:t>
      </w:r>
      <w:r w:rsidR="00923BF9">
        <w:rPr>
          <w:rFonts w:ascii="Serca" w:hAnsi="Serca"/>
          <w:lang w:val="en-US"/>
        </w:rPr>
        <w:t xml:space="preserve"> penderitanya</w:t>
      </w:r>
      <w:r>
        <w:rPr>
          <w:rFonts w:ascii="Serca" w:hAnsi="Serca"/>
          <w:lang w:val="en-US"/>
        </w:rPr>
        <w:t xml:space="preserve"> setiap kali mengingat peristiwa yang menyebabkan lahirnya dendam tersebut. Hal ini dapat membuat kondisi tubuh menjadi lemah, tetapi masalah kematian tidak ada yang mengetahui. Banyak orang yang sudah menderita sakit parah berkepanjangan, tetapi masih dapat bertahan</w:t>
      </w:r>
      <w:r w:rsidR="00923BF9">
        <w:rPr>
          <w:rFonts w:ascii="Serca" w:hAnsi="Serca"/>
          <w:lang w:val="en-US"/>
        </w:rPr>
        <w:t xml:space="preserve"> hidup</w:t>
      </w:r>
      <w:r>
        <w:rPr>
          <w:rFonts w:ascii="Serca" w:hAnsi="Serca"/>
          <w:lang w:val="en-US"/>
        </w:rPr>
        <w:t>. Jadi, tentang cepat tidaknya kematian menghampiri seseorang tidak ada yang bisa memastikannya.</w:t>
      </w:r>
    </w:p>
    <w:p w14:paraId="4CE3CF37" w14:textId="7F65DECC" w:rsidR="00DB000F" w:rsidRDefault="00DB000F" w:rsidP="00BB1C5C">
      <w:pPr>
        <w:pStyle w:val="ListParagraph"/>
        <w:numPr>
          <w:ilvl w:val="0"/>
          <w:numId w:val="3"/>
        </w:numPr>
        <w:ind w:left="426"/>
        <w:jc w:val="both"/>
        <w:rPr>
          <w:rFonts w:ascii="Serca" w:hAnsi="Serca"/>
          <w:lang w:val="en-US"/>
        </w:rPr>
      </w:pPr>
    </w:p>
    <w:tbl>
      <w:tblPr>
        <w:tblStyle w:val="TableGrid"/>
        <w:tblW w:w="0" w:type="auto"/>
        <w:tblInd w:w="284" w:type="dxa"/>
        <w:tblLook w:val="04A0" w:firstRow="1" w:lastRow="0" w:firstColumn="1" w:lastColumn="0" w:noHBand="0" w:noVBand="1"/>
      </w:tblPr>
      <w:tblGrid>
        <w:gridCol w:w="2901"/>
        <w:gridCol w:w="2914"/>
        <w:gridCol w:w="2917"/>
      </w:tblGrid>
      <w:tr w:rsidR="007B0650" w14:paraId="2EA49150" w14:textId="77777777" w:rsidTr="00225D89">
        <w:tc>
          <w:tcPr>
            <w:tcW w:w="2901" w:type="dxa"/>
            <w:shd w:val="clear" w:color="auto" w:fill="F4B083" w:themeFill="accent2" w:themeFillTint="99"/>
          </w:tcPr>
          <w:p w14:paraId="1731BF42" w14:textId="77777777" w:rsidR="007B0650" w:rsidRPr="00EC1FB9" w:rsidRDefault="007B0650" w:rsidP="00225D89">
            <w:pPr>
              <w:jc w:val="center"/>
              <w:rPr>
                <w:rFonts w:ascii="Serca" w:hAnsi="Serca"/>
                <w:b/>
                <w:bCs/>
                <w:lang w:val="en-US"/>
              </w:rPr>
            </w:pPr>
            <w:r w:rsidRPr="00EC1FB9">
              <w:rPr>
                <w:rFonts w:ascii="Serca" w:hAnsi="Serca"/>
                <w:b/>
                <w:bCs/>
                <w:lang w:val="en-US"/>
              </w:rPr>
              <w:t>Pernyataan</w:t>
            </w:r>
          </w:p>
        </w:tc>
        <w:tc>
          <w:tcPr>
            <w:tcW w:w="2914" w:type="dxa"/>
            <w:shd w:val="clear" w:color="auto" w:fill="F4B083" w:themeFill="accent2" w:themeFillTint="99"/>
          </w:tcPr>
          <w:p w14:paraId="6A82F6C7" w14:textId="77777777" w:rsidR="007B0650" w:rsidRPr="00EC1FB9" w:rsidRDefault="007B0650" w:rsidP="00225D89">
            <w:pPr>
              <w:jc w:val="center"/>
              <w:rPr>
                <w:rFonts w:ascii="Serca" w:hAnsi="Serca"/>
                <w:b/>
                <w:bCs/>
                <w:lang w:val="en-US"/>
              </w:rPr>
            </w:pPr>
            <w:r w:rsidRPr="00EC1FB9">
              <w:rPr>
                <w:rFonts w:ascii="Serca" w:hAnsi="Serca"/>
                <w:b/>
                <w:bCs/>
                <w:lang w:val="en-US"/>
              </w:rPr>
              <w:t>Sesuai</w:t>
            </w:r>
          </w:p>
        </w:tc>
        <w:tc>
          <w:tcPr>
            <w:tcW w:w="2917" w:type="dxa"/>
            <w:shd w:val="clear" w:color="auto" w:fill="F4B083" w:themeFill="accent2" w:themeFillTint="99"/>
          </w:tcPr>
          <w:p w14:paraId="3D422C26" w14:textId="77777777" w:rsidR="007B0650" w:rsidRPr="00EC1FB9" w:rsidRDefault="007B0650" w:rsidP="00225D89">
            <w:pPr>
              <w:jc w:val="center"/>
              <w:rPr>
                <w:rFonts w:ascii="Serca" w:hAnsi="Serca"/>
                <w:b/>
                <w:bCs/>
                <w:lang w:val="en-US"/>
              </w:rPr>
            </w:pPr>
            <w:r w:rsidRPr="00EC1FB9">
              <w:rPr>
                <w:rFonts w:ascii="Serca" w:hAnsi="Serca"/>
                <w:b/>
                <w:bCs/>
                <w:lang w:val="en-US"/>
              </w:rPr>
              <w:t>Tidak Sesuai</w:t>
            </w:r>
          </w:p>
        </w:tc>
      </w:tr>
      <w:tr w:rsidR="007B0650" w14:paraId="0488A4BA" w14:textId="77777777" w:rsidTr="002A3947">
        <w:tc>
          <w:tcPr>
            <w:tcW w:w="2901" w:type="dxa"/>
            <w:shd w:val="clear" w:color="auto" w:fill="auto"/>
          </w:tcPr>
          <w:p w14:paraId="7A6765ED" w14:textId="1F3DA016" w:rsidR="007B0650" w:rsidRPr="00EC1FB9" w:rsidRDefault="002A3947" w:rsidP="00225D89">
            <w:pPr>
              <w:jc w:val="both"/>
              <w:rPr>
                <w:rFonts w:ascii="Serca" w:hAnsi="Serca"/>
                <w:lang w:val="en-US"/>
              </w:rPr>
            </w:pPr>
            <w:r>
              <w:rPr>
                <w:rFonts w:ascii="Serca" w:hAnsi="Serca"/>
                <w:lang w:val="en-US"/>
              </w:rPr>
              <w:t>Keyakinan seseorang terkadang harus dipertahankan dengan penuh pengorbanan.</w:t>
            </w:r>
          </w:p>
        </w:tc>
        <w:tc>
          <w:tcPr>
            <w:tcW w:w="2914" w:type="dxa"/>
          </w:tcPr>
          <w:p w14:paraId="6BBE3A51" w14:textId="77777777" w:rsidR="007B0650" w:rsidRDefault="007B0650" w:rsidP="00225D89">
            <w:pPr>
              <w:jc w:val="both"/>
              <w:rPr>
                <w:rFonts w:ascii="Serca" w:hAnsi="Serca"/>
                <w:lang w:val="en-US"/>
              </w:rPr>
            </w:pPr>
            <w:r>
              <w:rPr>
                <w:rFonts w:ascii="Serca" w:hAnsi="Serca"/>
                <w:lang w:val="en-US"/>
              </w:rPr>
              <w:t>√</w:t>
            </w:r>
          </w:p>
          <w:p w14:paraId="7BD03420" w14:textId="77777777" w:rsidR="007B0650" w:rsidRDefault="007B0650" w:rsidP="00225D89">
            <w:pPr>
              <w:jc w:val="both"/>
              <w:rPr>
                <w:rFonts w:ascii="Serca" w:hAnsi="Serca"/>
                <w:b/>
                <w:bCs/>
                <w:lang w:val="en-US"/>
              </w:rPr>
            </w:pPr>
          </w:p>
          <w:p w14:paraId="7D6CB5D1" w14:textId="39EAB06A" w:rsidR="007B0650" w:rsidRDefault="007B0650" w:rsidP="00225D89">
            <w:pPr>
              <w:jc w:val="both"/>
              <w:rPr>
                <w:rFonts w:ascii="Serca" w:hAnsi="Serca"/>
                <w:b/>
                <w:bCs/>
                <w:lang w:val="en-US"/>
              </w:rPr>
            </w:pPr>
            <w:r w:rsidRPr="00973FE5">
              <w:rPr>
                <w:rFonts w:ascii="Serca" w:hAnsi="Serca"/>
                <w:b/>
                <w:bCs/>
                <w:lang w:val="en-US"/>
              </w:rPr>
              <w:t>Pembahasan:</w:t>
            </w:r>
          </w:p>
          <w:p w14:paraId="7B7EA96C" w14:textId="17FC1C1C" w:rsidR="008E2659" w:rsidRPr="008E2659" w:rsidRDefault="008E2659" w:rsidP="00225D89">
            <w:pPr>
              <w:jc w:val="both"/>
              <w:rPr>
                <w:rFonts w:ascii="Serca" w:hAnsi="Serca"/>
                <w:lang w:val="en-US"/>
              </w:rPr>
            </w:pPr>
            <w:r>
              <w:rPr>
                <w:rFonts w:ascii="Serca" w:hAnsi="Serca"/>
                <w:lang w:val="en-US"/>
              </w:rPr>
              <w:t>Masyitoh rela berkorban demi mempertahankan apa yang diyakininya sebagai kebenaran tanpa rasa gentar. (paragraf ketiga)</w:t>
            </w:r>
          </w:p>
          <w:p w14:paraId="4E881F6A" w14:textId="24925BF0" w:rsidR="007B0650" w:rsidRPr="00B801D5" w:rsidRDefault="007B0650" w:rsidP="00225D89">
            <w:pPr>
              <w:jc w:val="both"/>
              <w:rPr>
                <w:rFonts w:ascii="Serca" w:hAnsi="Serca"/>
                <w:lang w:val="en-US"/>
              </w:rPr>
            </w:pPr>
          </w:p>
        </w:tc>
        <w:tc>
          <w:tcPr>
            <w:tcW w:w="2917" w:type="dxa"/>
          </w:tcPr>
          <w:p w14:paraId="572A1586" w14:textId="77777777" w:rsidR="007B0650" w:rsidRPr="00C22F2F" w:rsidRDefault="007B0650" w:rsidP="00225D89">
            <w:pPr>
              <w:jc w:val="both"/>
              <w:rPr>
                <w:rFonts w:ascii="Serca" w:hAnsi="Serca"/>
                <w:lang w:val="en-US"/>
              </w:rPr>
            </w:pPr>
          </w:p>
        </w:tc>
      </w:tr>
      <w:tr w:rsidR="007B0650" w14:paraId="6742278D" w14:textId="77777777" w:rsidTr="00225D89">
        <w:tc>
          <w:tcPr>
            <w:tcW w:w="2901" w:type="dxa"/>
          </w:tcPr>
          <w:p w14:paraId="09242E65" w14:textId="19C56233" w:rsidR="007B0650" w:rsidRPr="002A3947" w:rsidRDefault="002A3947" w:rsidP="00225D89">
            <w:pPr>
              <w:jc w:val="both"/>
              <w:rPr>
                <w:rFonts w:ascii="Serca" w:hAnsi="Serca"/>
                <w:i/>
                <w:iCs/>
                <w:lang w:val="en-US"/>
              </w:rPr>
            </w:pPr>
            <w:r>
              <w:rPr>
                <w:rFonts w:ascii="Serca" w:hAnsi="Serca"/>
                <w:lang w:val="en-US"/>
              </w:rPr>
              <w:t xml:space="preserve">Masyitoh adalah perempuan beriman pada masa Firaun yang memiliki sifat </w:t>
            </w:r>
            <w:r>
              <w:rPr>
                <w:rFonts w:ascii="Serca" w:hAnsi="Serca"/>
                <w:i/>
                <w:iCs/>
                <w:lang w:val="en-US"/>
              </w:rPr>
              <w:t>syaja’ah.</w:t>
            </w:r>
          </w:p>
        </w:tc>
        <w:tc>
          <w:tcPr>
            <w:tcW w:w="2914" w:type="dxa"/>
          </w:tcPr>
          <w:p w14:paraId="4C147C5B" w14:textId="77777777" w:rsidR="007B0650" w:rsidRDefault="007B0650" w:rsidP="00225D89">
            <w:pPr>
              <w:jc w:val="both"/>
              <w:rPr>
                <w:rFonts w:ascii="Serca" w:hAnsi="Serca"/>
                <w:lang w:val="en-US"/>
              </w:rPr>
            </w:pPr>
            <w:r>
              <w:rPr>
                <w:rFonts w:ascii="Serca" w:hAnsi="Serca"/>
                <w:lang w:val="en-US"/>
              </w:rPr>
              <w:t>√</w:t>
            </w:r>
          </w:p>
          <w:p w14:paraId="48F39A95" w14:textId="77777777" w:rsidR="007B0650" w:rsidRDefault="007B0650" w:rsidP="00225D89">
            <w:pPr>
              <w:jc w:val="both"/>
              <w:rPr>
                <w:rFonts w:ascii="Serca" w:hAnsi="Serca"/>
                <w:lang w:val="en-US"/>
              </w:rPr>
            </w:pPr>
          </w:p>
          <w:p w14:paraId="447E12B5" w14:textId="77777777" w:rsidR="007B0650" w:rsidRDefault="007B0650" w:rsidP="00225D89">
            <w:pPr>
              <w:jc w:val="both"/>
              <w:rPr>
                <w:rFonts w:ascii="Serca" w:hAnsi="Serca"/>
                <w:b/>
                <w:bCs/>
                <w:lang w:val="en-US"/>
              </w:rPr>
            </w:pPr>
            <w:r w:rsidRPr="00973FE5">
              <w:rPr>
                <w:rFonts w:ascii="Serca" w:hAnsi="Serca"/>
                <w:b/>
                <w:bCs/>
                <w:lang w:val="en-US"/>
              </w:rPr>
              <w:t>Pembahasan:</w:t>
            </w:r>
          </w:p>
          <w:p w14:paraId="33A075A8" w14:textId="48963EB7" w:rsidR="007B0650" w:rsidRPr="008E2659" w:rsidRDefault="008E2659" w:rsidP="00225D89">
            <w:pPr>
              <w:jc w:val="both"/>
              <w:rPr>
                <w:rFonts w:ascii="Serca" w:hAnsi="Serca"/>
                <w:lang w:val="en-US"/>
              </w:rPr>
            </w:pPr>
            <w:r>
              <w:rPr>
                <w:rFonts w:ascii="Serca" w:hAnsi="Serca"/>
                <w:lang w:val="en-US"/>
              </w:rPr>
              <w:t xml:space="preserve">Pernyataan ini sesuai dengan teks karena Masyitoh adalah seorang tukang sisir putri Fir’aun yang beriman (paragraf pertama). Ia memiliki sikap </w:t>
            </w:r>
            <w:r>
              <w:rPr>
                <w:rFonts w:ascii="Serca" w:hAnsi="Serca"/>
                <w:i/>
                <w:iCs/>
                <w:lang w:val="en-US"/>
              </w:rPr>
              <w:t xml:space="preserve">syaja’ah </w:t>
            </w:r>
            <w:r>
              <w:rPr>
                <w:rFonts w:ascii="Serca" w:hAnsi="Serca"/>
                <w:lang w:val="en-US"/>
              </w:rPr>
              <w:t xml:space="preserve">karena keberaniannya dalam </w:t>
            </w:r>
            <w:r>
              <w:rPr>
                <w:rFonts w:ascii="Serca" w:hAnsi="Serca"/>
                <w:lang w:val="en-US"/>
              </w:rPr>
              <w:lastRenderedPageBreak/>
              <w:t>mempertahankan keyakinannya di hadapan Fir’aun. (paragraf ketiga)</w:t>
            </w:r>
          </w:p>
        </w:tc>
        <w:tc>
          <w:tcPr>
            <w:tcW w:w="2917" w:type="dxa"/>
          </w:tcPr>
          <w:p w14:paraId="2DCE87F2" w14:textId="77777777" w:rsidR="007B0650" w:rsidRPr="00231E09" w:rsidRDefault="007B0650" w:rsidP="00225D89">
            <w:pPr>
              <w:jc w:val="both"/>
              <w:rPr>
                <w:rFonts w:ascii="Serca" w:hAnsi="Serca"/>
                <w:lang w:val="en-US"/>
              </w:rPr>
            </w:pPr>
          </w:p>
        </w:tc>
      </w:tr>
      <w:tr w:rsidR="007B0650" w14:paraId="5C171CD6" w14:textId="77777777" w:rsidTr="00225D89">
        <w:tc>
          <w:tcPr>
            <w:tcW w:w="2901" w:type="dxa"/>
          </w:tcPr>
          <w:p w14:paraId="6FF447DA" w14:textId="4B7B9472" w:rsidR="007B0650" w:rsidRPr="00EC1FB9" w:rsidRDefault="00DA40D1" w:rsidP="00225D89">
            <w:pPr>
              <w:jc w:val="both"/>
              <w:rPr>
                <w:rFonts w:ascii="Serca" w:hAnsi="Serca"/>
                <w:lang w:val="en-US"/>
              </w:rPr>
            </w:pPr>
            <w:r>
              <w:rPr>
                <w:rFonts w:ascii="Serca" w:hAnsi="Serca"/>
                <w:lang w:val="en-US"/>
              </w:rPr>
              <w:t>Masyitoh adalah sosok orang beriman yang meremehkan keyakinan orang lain.</w:t>
            </w:r>
          </w:p>
        </w:tc>
        <w:tc>
          <w:tcPr>
            <w:tcW w:w="2914" w:type="dxa"/>
          </w:tcPr>
          <w:p w14:paraId="09756B29" w14:textId="77777777" w:rsidR="007B0650" w:rsidRPr="00231E09" w:rsidRDefault="007B0650" w:rsidP="00225D89">
            <w:pPr>
              <w:jc w:val="both"/>
              <w:rPr>
                <w:rFonts w:ascii="Serca" w:hAnsi="Serca"/>
                <w:lang w:val="en-US"/>
              </w:rPr>
            </w:pPr>
          </w:p>
        </w:tc>
        <w:tc>
          <w:tcPr>
            <w:tcW w:w="2917" w:type="dxa"/>
          </w:tcPr>
          <w:p w14:paraId="789CCC32" w14:textId="77777777" w:rsidR="007B0650" w:rsidRDefault="007B0650" w:rsidP="00225D89">
            <w:pPr>
              <w:jc w:val="both"/>
              <w:rPr>
                <w:rFonts w:ascii="Serca" w:hAnsi="Serca"/>
                <w:lang w:val="en-US"/>
              </w:rPr>
            </w:pPr>
            <w:r>
              <w:rPr>
                <w:rFonts w:ascii="Serca" w:hAnsi="Serca"/>
                <w:lang w:val="en-US"/>
              </w:rPr>
              <w:t>√</w:t>
            </w:r>
          </w:p>
          <w:p w14:paraId="3252A53B" w14:textId="77777777" w:rsidR="007B0650" w:rsidRDefault="007B0650" w:rsidP="00225D89">
            <w:pPr>
              <w:jc w:val="both"/>
              <w:rPr>
                <w:rFonts w:ascii="Serca" w:hAnsi="Serca"/>
                <w:lang w:val="en-US"/>
              </w:rPr>
            </w:pPr>
          </w:p>
          <w:p w14:paraId="2799A712" w14:textId="77777777" w:rsidR="007B0650" w:rsidRDefault="007B0650" w:rsidP="00225D89">
            <w:pPr>
              <w:jc w:val="both"/>
              <w:rPr>
                <w:rFonts w:ascii="Serca" w:hAnsi="Serca"/>
                <w:b/>
                <w:bCs/>
                <w:lang w:val="en-US"/>
              </w:rPr>
            </w:pPr>
            <w:r w:rsidRPr="00973FE5">
              <w:rPr>
                <w:rFonts w:ascii="Serca" w:hAnsi="Serca"/>
                <w:b/>
                <w:bCs/>
                <w:lang w:val="en-US"/>
              </w:rPr>
              <w:t>Pembahasan:</w:t>
            </w:r>
          </w:p>
          <w:p w14:paraId="4CAB20D3" w14:textId="128EFA1A" w:rsidR="007B0650" w:rsidRPr="00393965" w:rsidRDefault="00B970C3" w:rsidP="00225D89">
            <w:pPr>
              <w:jc w:val="both"/>
              <w:rPr>
                <w:rFonts w:ascii="Serca" w:hAnsi="Serca"/>
                <w:lang w:val="en-US"/>
              </w:rPr>
            </w:pPr>
            <w:r>
              <w:rPr>
                <w:rFonts w:ascii="Serca" w:hAnsi="Serca"/>
                <w:lang w:val="en-US"/>
              </w:rPr>
              <w:t>Masyitoh tidak meremehkan keyakinan orang lain. Ia hanya menegaskan apa yang diyakininya dan berkata sebagaimana yang diajarkan oleh Nabi Musa A.S. bahwa Tuhan yang ia sembah adalah Tuhan yang seharusnya disembah Fir’aun juga.</w:t>
            </w:r>
          </w:p>
        </w:tc>
      </w:tr>
    </w:tbl>
    <w:p w14:paraId="675A8874" w14:textId="77777777" w:rsidR="007B0650" w:rsidRPr="007B0650" w:rsidRDefault="007B0650" w:rsidP="007B0650">
      <w:pPr>
        <w:pStyle w:val="ListParagraph"/>
        <w:ind w:left="426"/>
        <w:jc w:val="both"/>
        <w:rPr>
          <w:rFonts w:ascii="Serca" w:hAnsi="Serca"/>
        </w:rPr>
      </w:pPr>
    </w:p>
    <w:p w14:paraId="55443A89" w14:textId="6D90CECD" w:rsidR="00826F2A" w:rsidRDefault="00C91173" w:rsidP="00BB1C5C">
      <w:pPr>
        <w:pStyle w:val="ListParagraph"/>
        <w:numPr>
          <w:ilvl w:val="0"/>
          <w:numId w:val="3"/>
        </w:numPr>
        <w:ind w:left="426"/>
        <w:jc w:val="both"/>
        <w:rPr>
          <w:rFonts w:ascii="Serca" w:hAnsi="Serca"/>
          <w:lang w:val="en-US"/>
        </w:rPr>
      </w:pPr>
      <w:r>
        <w:rPr>
          <w:rFonts w:ascii="Serca" w:hAnsi="Serca"/>
          <w:lang w:val="en-US"/>
        </w:rPr>
        <w:t xml:space="preserve">Sikap yang ditunjukkan oleh Masyitoh termasuk ke dalam salah satu bentuk sikap </w:t>
      </w:r>
      <w:r>
        <w:rPr>
          <w:rFonts w:ascii="Serca" w:hAnsi="Serca"/>
          <w:i/>
          <w:iCs/>
          <w:lang w:val="en-US"/>
        </w:rPr>
        <w:t xml:space="preserve">syaja’ah, </w:t>
      </w:r>
      <w:r>
        <w:rPr>
          <w:rFonts w:ascii="Serca" w:hAnsi="Serca"/>
          <w:lang w:val="en-US"/>
        </w:rPr>
        <w:t xml:space="preserve">yaitu </w:t>
      </w:r>
      <w:r>
        <w:rPr>
          <w:rFonts w:ascii="Serca" w:hAnsi="Serca"/>
          <w:i/>
          <w:iCs/>
          <w:lang w:val="en-US"/>
        </w:rPr>
        <w:t>syaja’ah</w:t>
      </w:r>
      <w:r>
        <w:rPr>
          <w:rFonts w:ascii="Serca" w:hAnsi="Serca"/>
          <w:lang w:val="en-US"/>
        </w:rPr>
        <w:t xml:space="preserve"> dalam menegakkan kebenaran. Ia tidak takut menyampaikan kebenaran yang diyakininya terhadap orang yang memiliki kekuasaan sekalipun.</w:t>
      </w:r>
    </w:p>
    <w:p w14:paraId="6F54F828" w14:textId="1CA03856" w:rsidR="00D002D2" w:rsidRPr="0085726C" w:rsidRDefault="00D002D2" w:rsidP="00BB1C5C">
      <w:pPr>
        <w:pStyle w:val="ListParagraph"/>
        <w:numPr>
          <w:ilvl w:val="0"/>
          <w:numId w:val="3"/>
        </w:numPr>
        <w:ind w:left="426"/>
        <w:jc w:val="both"/>
        <w:rPr>
          <w:rFonts w:ascii="Serca" w:hAnsi="Serca"/>
          <w:lang w:val="en-US"/>
        </w:rPr>
      </w:pPr>
      <w:r>
        <w:rPr>
          <w:rFonts w:ascii="Serca" w:hAnsi="Serca"/>
          <w:lang w:val="en-US"/>
        </w:rPr>
        <w:t>“Jangan gentar wahai Ibu, karena sesungguhnya engkau berada di atas kebenaran.”</w:t>
      </w:r>
    </w:p>
    <w:sectPr w:rsidR="00D002D2" w:rsidRPr="008572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rca">
    <w:panose1 w:val="00000500000000000000"/>
    <w:charset w:val="00"/>
    <w:family w:val="modern"/>
    <w:notTrueType/>
    <w:pitch w:val="variable"/>
    <w:sig w:usb0="00000007" w:usb1="00000000"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2031402E"/>
    <w:multiLevelType w:val="hybridMultilevel"/>
    <w:tmpl w:val="D0A4A02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6AE934CC"/>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3014465">
    <w:abstractNumId w:val="2"/>
  </w:num>
  <w:num w:numId="2" w16cid:durableId="1498959277">
    <w:abstractNumId w:val="0"/>
  </w:num>
  <w:num w:numId="3" w16cid:durableId="1046487089">
    <w:abstractNumId w:val="3"/>
  </w:num>
  <w:num w:numId="4" w16cid:durableId="1652978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0F"/>
    <w:rsid w:val="00002CC3"/>
    <w:rsid w:val="00010948"/>
    <w:rsid w:val="00052BA4"/>
    <w:rsid w:val="0005550F"/>
    <w:rsid w:val="00061268"/>
    <w:rsid w:val="0006421D"/>
    <w:rsid w:val="00094EFE"/>
    <w:rsid w:val="000E6884"/>
    <w:rsid w:val="00105C8B"/>
    <w:rsid w:val="00164303"/>
    <w:rsid w:val="001B1953"/>
    <w:rsid w:val="002323C8"/>
    <w:rsid w:val="0028264E"/>
    <w:rsid w:val="00284440"/>
    <w:rsid w:val="002A3947"/>
    <w:rsid w:val="002A62B4"/>
    <w:rsid w:val="002E0702"/>
    <w:rsid w:val="003061BE"/>
    <w:rsid w:val="003661AB"/>
    <w:rsid w:val="00392EF3"/>
    <w:rsid w:val="003B2636"/>
    <w:rsid w:val="003B501B"/>
    <w:rsid w:val="003F6846"/>
    <w:rsid w:val="00432FE5"/>
    <w:rsid w:val="00461BB8"/>
    <w:rsid w:val="004748EB"/>
    <w:rsid w:val="004F5A02"/>
    <w:rsid w:val="005612A0"/>
    <w:rsid w:val="005E4AEF"/>
    <w:rsid w:val="005E57E2"/>
    <w:rsid w:val="00614355"/>
    <w:rsid w:val="00663451"/>
    <w:rsid w:val="00692F32"/>
    <w:rsid w:val="006C4338"/>
    <w:rsid w:val="006F38D3"/>
    <w:rsid w:val="00753013"/>
    <w:rsid w:val="007B0650"/>
    <w:rsid w:val="00806994"/>
    <w:rsid w:val="00826F2A"/>
    <w:rsid w:val="0085726C"/>
    <w:rsid w:val="00857C88"/>
    <w:rsid w:val="008653E6"/>
    <w:rsid w:val="008758DC"/>
    <w:rsid w:val="008B0B2E"/>
    <w:rsid w:val="008B676B"/>
    <w:rsid w:val="008E2659"/>
    <w:rsid w:val="00923BF9"/>
    <w:rsid w:val="0092788A"/>
    <w:rsid w:val="00934E50"/>
    <w:rsid w:val="0093648D"/>
    <w:rsid w:val="009630CE"/>
    <w:rsid w:val="009E2079"/>
    <w:rsid w:val="00AC3426"/>
    <w:rsid w:val="00AD076A"/>
    <w:rsid w:val="00B41A07"/>
    <w:rsid w:val="00B65533"/>
    <w:rsid w:val="00B84817"/>
    <w:rsid w:val="00B970C3"/>
    <w:rsid w:val="00BA451E"/>
    <w:rsid w:val="00BB1C5C"/>
    <w:rsid w:val="00BD5F13"/>
    <w:rsid w:val="00BE4156"/>
    <w:rsid w:val="00C91173"/>
    <w:rsid w:val="00D002D2"/>
    <w:rsid w:val="00D30BD4"/>
    <w:rsid w:val="00D66069"/>
    <w:rsid w:val="00D833E2"/>
    <w:rsid w:val="00DA40D1"/>
    <w:rsid w:val="00DB000F"/>
    <w:rsid w:val="00DB65BD"/>
    <w:rsid w:val="00E42BD9"/>
    <w:rsid w:val="00EE14C4"/>
    <w:rsid w:val="00F17A3D"/>
    <w:rsid w:val="00F56BD0"/>
    <w:rsid w:val="00F57CB4"/>
    <w:rsid w:val="00F85CD2"/>
    <w:rsid w:val="00F93A56"/>
    <w:rsid w:val="00FD7659"/>
    <w:rsid w:val="00FF3DD9"/>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00F"/>
    <w:pPr>
      <w:ind w:left="720"/>
      <w:contextualSpacing/>
    </w:pPr>
  </w:style>
  <w:style w:type="table" w:styleId="TableGrid">
    <w:name w:val="Table Grid"/>
    <w:basedOn w:val="TableNormal"/>
    <w:uiPriority w:val="39"/>
    <w:rsid w:val="00EE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6</Pages>
  <Words>1855</Words>
  <Characters>10576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Nurul Handayani</cp:lastModifiedBy>
  <cp:revision>75</cp:revision>
  <dcterms:created xsi:type="dcterms:W3CDTF">2022-05-17T10:47:00Z</dcterms:created>
  <dcterms:modified xsi:type="dcterms:W3CDTF">2022-05-23T06:32:00Z</dcterms:modified>
</cp:coreProperties>
</file>